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A9F9CE" w14:textId="7EBF9C81" w:rsidR="00CA540B" w:rsidRPr="001E7D6D" w:rsidRDefault="00CA540B" w:rsidP="00CA540B">
      <w:pPr>
        <w:spacing w:after="113" w:line="248" w:lineRule="auto"/>
        <w:jc w:val="center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softHyphen/>
      </w:r>
      <w:r w:rsidRPr="001E7D6D">
        <w:rPr>
          <w:rFonts w:ascii="Arial" w:eastAsia="MS Mincho" w:hAnsi="Arial" w:cs="Arial"/>
          <w:color w:val="000000"/>
        </w:rPr>
        <w:softHyphen/>
      </w:r>
      <w:r w:rsidRPr="001E7D6D">
        <w:rPr>
          <w:rFonts w:ascii="Arial" w:eastAsia="MS Mincho" w:hAnsi="Arial" w:cs="Arial"/>
          <w:color w:val="000000"/>
        </w:rPr>
        <w:softHyphen/>
      </w:r>
      <w:r w:rsidRPr="001E7D6D">
        <w:rPr>
          <w:rFonts w:ascii="Arial" w:eastAsia="MS Mincho" w:hAnsi="Arial" w:cs="Arial"/>
          <w:color w:val="000000"/>
        </w:rPr>
        <w:softHyphen/>
        <w:t xml:space="preserve"> </w:t>
      </w:r>
      <w:r w:rsidRPr="00B46A7E">
        <w:rPr>
          <w:rFonts w:ascii="Arial" w:eastAsia="MS Mincho" w:hAnsi="Arial" w:cs="Arial"/>
          <w:b/>
          <w:bCs/>
          <w:color w:val="000000"/>
        </w:rPr>
        <w:t>UMOWA</w:t>
      </w:r>
      <w:r w:rsidR="00B46A7E">
        <w:rPr>
          <w:rFonts w:ascii="Arial" w:eastAsia="MS Mincho" w:hAnsi="Arial" w:cs="Arial"/>
          <w:b/>
          <w:bCs/>
          <w:color w:val="000000"/>
        </w:rPr>
        <w:t xml:space="preserve"> NR …</w:t>
      </w:r>
      <w:r w:rsidRPr="00B46A7E">
        <w:rPr>
          <w:rFonts w:ascii="Arial" w:eastAsia="MS Mincho" w:hAnsi="Arial" w:cs="Arial"/>
          <w:b/>
          <w:bCs/>
          <w:color w:val="000000"/>
        </w:rPr>
        <w:t xml:space="preserve"> </w:t>
      </w:r>
      <w:r w:rsidR="00B46A7E">
        <w:rPr>
          <w:rFonts w:ascii="Arial" w:eastAsia="MS Mincho" w:hAnsi="Arial" w:cs="Arial"/>
          <w:b/>
          <w:bCs/>
          <w:color w:val="000000"/>
        </w:rPr>
        <w:br/>
      </w:r>
      <w:r w:rsidRPr="00B46A7E">
        <w:rPr>
          <w:rFonts w:ascii="Arial" w:eastAsia="MS Mincho" w:hAnsi="Arial" w:cs="Arial"/>
          <w:b/>
          <w:bCs/>
          <w:color w:val="000000"/>
        </w:rPr>
        <w:t>O UMIESZCZANIE OBIEKTÓW I URZĄDZEŃ</w:t>
      </w:r>
      <w:r w:rsidRPr="00B46A7E" w:rsidDel="000643A1">
        <w:rPr>
          <w:rFonts w:ascii="Arial" w:eastAsia="MS Mincho" w:hAnsi="Arial" w:cs="Arial"/>
          <w:b/>
          <w:bCs/>
          <w:color w:val="000000"/>
        </w:rPr>
        <w:t xml:space="preserve"> </w:t>
      </w:r>
      <w:r w:rsidR="00B46A7E">
        <w:rPr>
          <w:rFonts w:ascii="Arial" w:eastAsia="MS Mincho" w:hAnsi="Arial" w:cs="Arial"/>
          <w:b/>
          <w:bCs/>
          <w:color w:val="000000"/>
        </w:rPr>
        <w:br/>
      </w:r>
      <w:r w:rsidRPr="00B46A7E">
        <w:rPr>
          <w:rFonts w:ascii="Arial" w:eastAsia="MS Mincho" w:hAnsi="Arial" w:cs="Arial"/>
          <w:b/>
          <w:bCs/>
          <w:color w:val="000000"/>
        </w:rPr>
        <w:t>INFRASTRUKTURY TELEKOMUNIKACYJNEJ</w:t>
      </w:r>
    </w:p>
    <w:p w14:paraId="6BB455B0" w14:textId="77777777" w:rsidR="00B37B57" w:rsidRDefault="00B37B57" w:rsidP="00B37B57">
      <w:pPr>
        <w:spacing w:after="120" w:line="240" w:lineRule="auto"/>
        <w:rPr>
          <w:rFonts w:ascii="Arial" w:eastAsia="MS Mincho" w:hAnsi="Arial" w:cs="Arial"/>
          <w:color w:val="000000"/>
        </w:rPr>
      </w:pPr>
    </w:p>
    <w:p w14:paraId="1D917845" w14:textId="77777777" w:rsidR="00B37B57" w:rsidRDefault="00CA540B" w:rsidP="00B37B57">
      <w:pPr>
        <w:spacing w:after="120" w:line="240" w:lineRule="auto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zawarta w </w:t>
      </w:r>
      <w:r w:rsidR="00016850">
        <w:rPr>
          <w:rFonts w:ascii="Arial" w:eastAsia="MS Mincho" w:hAnsi="Arial" w:cs="Arial"/>
          <w:color w:val="000000"/>
        </w:rPr>
        <w:t>……………</w:t>
      </w:r>
      <w:proofErr w:type="gramStart"/>
      <w:r w:rsidR="00016850">
        <w:rPr>
          <w:rFonts w:ascii="Arial" w:eastAsia="MS Mincho" w:hAnsi="Arial" w:cs="Arial"/>
          <w:color w:val="000000"/>
        </w:rPr>
        <w:t>…….</w:t>
      </w:r>
      <w:proofErr w:type="gramEnd"/>
      <w:r w:rsidRPr="001E7D6D">
        <w:rPr>
          <w:rFonts w:ascii="Arial" w:eastAsia="MS Mincho" w:hAnsi="Arial" w:cs="Arial"/>
          <w:color w:val="000000"/>
        </w:rPr>
        <w:t>, w dniu ........................... r., pomiędzy:</w:t>
      </w:r>
    </w:p>
    <w:p w14:paraId="012B7D27" w14:textId="6AD8E336" w:rsidR="00CA540B" w:rsidRPr="001E7D6D" w:rsidRDefault="00CA540B" w:rsidP="00B37B57">
      <w:pPr>
        <w:spacing w:after="120" w:line="240" w:lineRule="auto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ab/>
      </w:r>
    </w:p>
    <w:p w14:paraId="218FA91F" w14:textId="77777777" w:rsidR="001D6E9F" w:rsidRPr="001D6E9F" w:rsidRDefault="001D6E9F" w:rsidP="001D6E9F">
      <w:pPr>
        <w:spacing w:after="0" w:line="240" w:lineRule="auto"/>
        <w:ind w:right="-6"/>
        <w:jc w:val="both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 xml:space="preserve">Skarbem Państwa Państwowym Gospodarstwem Leśnym Lasy Państwowe </w:t>
      </w:r>
      <w:r w:rsidRPr="001D6E9F">
        <w:rPr>
          <w:rFonts w:ascii="Arial" w:eastAsia="MS Mincho" w:hAnsi="Arial" w:cs="Arial"/>
          <w:color w:val="000000"/>
        </w:rPr>
        <w:br/>
      </w:r>
      <w:r w:rsidRPr="001D6E9F">
        <w:rPr>
          <w:rFonts w:ascii="Arial" w:eastAsia="MS Mincho" w:hAnsi="Arial" w:cs="Arial"/>
          <w:b/>
          <w:bCs/>
          <w:color w:val="000000"/>
        </w:rPr>
        <w:t>Nadleśnictwem Lębork</w:t>
      </w:r>
      <w:r w:rsidRPr="001D6E9F">
        <w:rPr>
          <w:rFonts w:ascii="Arial" w:eastAsia="MS Mincho" w:hAnsi="Arial" w:cs="Arial"/>
          <w:color w:val="000000"/>
        </w:rPr>
        <w:t>, ul. Wojska Polskiego 32, 84-300 Lębork,</w:t>
      </w:r>
      <w:r w:rsidRPr="001D6E9F">
        <w:rPr>
          <w:rFonts w:ascii="Arial" w:eastAsia="MS Mincho" w:hAnsi="Arial" w:cs="Arial"/>
          <w:i/>
          <w:color w:val="000000"/>
        </w:rPr>
        <w:t xml:space="preserve"> </w:t>
      </w:r>
      <w:r w:rsidRPr="001D6E9F">
        <w:rPr>
          <w:rFonts w:ascii="Arial" w:eastAsia="MS Mincho" w:hAnsi="Arial" w:cs="Arial"/>
          <w:color w:val="000000"/>
        </w:rPr>
        <w:t xml:space="preserve">zwanym w dalszej części Umowy </w:t>
      </w:r>
      <w:r w:rsidRPr="001D6E9F">
        <w:rPr>
          <w:rFonts w:ascii="Arial" w:eastAsia="MS Mincho" w:hAnsi="Arial" w:cs="Arial"/>
          <w:b/>
          <w:color w:val="000000"/>
        </w:rPr>
        <w:t>„Udostępniającym”</w:t>
      </w:r>
      <w:r w:rsidRPr="001D6E9F">
        <w:rPr>
          <w:rFonts w:ascii="Arial" w:eastAsia="MS Mincho" w:hAnsi="Arial" w:cs="Arial"/>
          <w:color w:val="000000"/>
        </w:rPr>
        <w:t>, reprezentowanym przez:</w:t>
      </w:r>
    </w:p>
    <w:p w14:paraId="1F57BE44" w14:textId="77777777" w:rsidR="001D6E9F" w:rsidRPr="001D6E9F" w:rsidRDefault="001D6E9F" w:rsidP="001D6E9F">
      <w:pPr>
        <w:spacing w:after="0" w:line="240" w:lineRule="auto"/>
        <w:ind w:right="585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>Nadleśniczego - ………………………………………,</w:t>
      </w:r>
    </w:p>
    <w:p w14:paraId="042AEC6E" w14:textId="77777777" w:rsidR="001D6E9F" w:rsidRPr="001D6E9F" w:rsidRDefault="001D6E9F" w:rsidP="001D6E9F">
      <w:pPr>
        <w:spacing w:after="0" w:line="240" w:lineRule="auto"/>
        <w:ind w:right="585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>Głównego Księgowego - ……………………………</w:t>
      </w:r>
      <w:proofErr w:type="gramStart"/>
      <w:r w:rsidRPr="001D6E9F">
        <w:rPr>
          <w:rFonts w:ascii="Arial" w:eastAsia="MS Mincho" w:hAnsi="Arial" w:cs="Arial"/>
          <w:color w:val="000000"/>
        </w:rPr>
        <w:t>…….</w:t>
      </w:r>
      <w:proofErr w:type="gramEnd"/>
      <w:r w:rsidRPr="001D6E9F">
        <w:rPr>
          <w:rFonts w:ascii="Arial" w:eastAsia="MS Mincho" w:hAnsi="Arial" w:cs="Arial"/>
          <w:color w:val="000000"/>
        </w:rPr>
        <w:t>,</w:t>
      </w:r>
    </w:p>
    <w:p w14:paraId="7DBCF480" w14:textId="77777777" w:rsidR="001D6E9F" w:rsidRPr="001D6E9F" w:rsidRDefault="001D6E9F" w:rsidP="001D6E9F">
      <w:pPr>
        <w:spacing w:after="0" w:line="240" w:lineRule="auto"/>
        <w:ind w:right="585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 xml:space="preserve"> </w:t>
      </w:r>
    </w:p>
    <w:p w14:paraId="54FCC9B6" w14:textId="77777777" w:rsidR="001D6E9F" w:rsidRPr="001D6E9F" w:rsidRDefault="001D6E9F" w:rsidP="001D6E9F">
      <w:pPr>
        <w:tabs>
          <w:tab w:val="center" w:pos="818"/>
        </w:tabs>
        <w:spacing w:after="120" w:line="240" w:lineRule="auto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>a</w:t>
      </w:r>
    </w:p>
    <w:p w14:paraId="00D324A9" w14:textId="77777777" w:rsidR="001D6E9F" w:rsidRPr="001D6E9F" w:rsidRDefault="001D6E9F" w:rsidP="001D6E9F">
      <w:pPr>
        <w:spacing w:after="0" w:line="240" w:lineRule="auto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>…………………………...................................................................................................</w:t>
      </w:r>
    </w:p>
    <w:p w14:paraId="3F321D32" w14:textId="77777777" w:rsidR="001D6E9F" w:rsidRPr="001D6E9F" w:rsidRDefault="001D6E9F" w:rsidP="001D6E9F">
      <w:pPr>
        <w:spacing w:after="0" w:line="240" w:lineRule="auto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 xml:space="preserve">zwanym/-ą w dalszej części Umowy </w:t>
      </w:r>
      <w:r w:rsidRPr="001D6E9F">
        <w:rPr>
          <w:rFonts w:ascii="Arial" w:eastAsia="MS Mincho" w:hAnsi="Arial" w:cs="Arial"/>
          <w:b/>
          <w:color w:val="000000"/>
        </w:rPr>
        <w:t>„Operatorem”</w:t>
      </w:r>
      <w:r w:rsidRPr="001D6E9F">
        <w:rPr>
          <w:rFonts w:ascii="Arial" w:eastAsia="MS Mincho" w:hAnsi="Arial" w:cs="Arial"/>
          <w:color w:val="000000"/>
        </w:rPr>
        <w:t xml:space="preserve">, </w:t>
      </w:r>
      <w:r w:rsidRPr="001D6E9F">
        <w:rPr>
          <w:rFonts w:ascii="Arial" w:eastAsia="MS Mincho" w:hAnsi="Arial" w:cs="Arial"/>
          <w:color w:val="000000"/>
        </w:rPr>
        <w:br/>
        <w:t xml:space="preserve">reprezentowanym/-ą przez: </w:t>
      </w:r>
    </w:p>
    <w:p w14:paraId="0096CAAE" w14:textId="77777777" w:rsidR="001D6E9F" w:rsidRPr="001D6E9F" w:rsidRDefault="001D6E9F" w:rsidP="001D6E9F">
      <w:pPr>
        <w:spacing w:after="0" w:line="240" w:lineRule="auto"/>
        <w:ind w:right="585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 xml:space="preserve">…………………………............................................................……, </w:t>
      </w:r>
    </w:p>
    <w:p w14:paraId="33EA270A" w14:textId="77777777" w:rsidR="001D6E9F" w:rsidRPr="001D6E9F" w:rsidRDefault="001D6E9F" w:rsidP="001D6E9F">
      <w:pPr>
        <w:spacing w:after="0" w:line="240" w:lineRule="auto"/>
        <w:ind w:right="-6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>upoważnionego/-ą na podstawie</w:t>
      </w:r>
      <w:r w:rsidRPr="001D6E9F">
        <w:rPr>
          <w:rFonts w:ascii="Arial" w:eastAsia="MS Mincho" w:hAnsi="Arial" w:cs="Arial"/>
          <w:i/>
          <w:iCs/>
          <w:color w:val="000000"/>
        </w:rPr>
        <w:t xml:space="preserve"> ……………………… </w:t>
      </w:r>
      <w:r w:rsidRPr="001D6E9F">
        <w:rPr>
          <w:rFonts w:ascii="Arial" w:eastAsia="MS Mincho" w:hAnsi="Arial" w:cs="Arial"/>
          <w:color w:val="000000"/>
        </w:rPr>
        <w:t>(Załącznik nr … – ............................)</w:t>
      </w:r>
    </w:p>
    <w:p w14:paraId="38E87C75" w14:textId="77777777" w:rsidR="001D6E9F" w:rsidRPr="001D6E9F" w:rsidRDefault="001D6E9F" w:rsidP="001D6E9F">
      <w:pPr>
        <w:spacing w:after="0" w:line="240" w:lineRule="auto"/>
        <w:ind w:right="-6"/>
        <w:rPr>
          <w:rFonts w:ascii="Arial" w:eastAsia="MS Mincho" w:hAnsi="Arial" w:cs="Arial"/>
          <w:color w:val="000000"/>
        </w:rPr>
      </w:pPr>
    </w:p>
    <w:p w14:paraId="2FCE6F96" w14:textId="6FBCCB6C" w:rsidR="00A8670D" w:rsidRDefault="001D6E9F" w:rsidP="001D6E9F">
      <w:pPr>
        <w:spacing w:after="0" w:line="240" w:lineRule="auto"/>
        <w:ind w:right="-6"/>
        <w:jc w:val="both"/>
        <w:rPr>
          <w:rFonts w:ascii="Arial" w:eastAsia="MS Mincho" w:hAnsi="Arial" w:cs="Arial"/>
          <w:color w:val="000000"/>
        </w:rPr>
      </w:pPr>
      <w:r w:rsidRPr="001D6E9F">
        <w:rPr>
          <w:rFonts w:ascii="Arial" w:eastAsia="MS Mincho" w:hAnsi="Arial" w:cs="Arial"/>
          <w:color w:val="000000"/>
        </w:rPr>
        <w:t xml:space="preserve"> Udostępniający i Operator są łącznie zwani dalej </w:t>
      </w:r>
      <w:r w:rsidRPr="001D6E9F">
        <w:rPr>
          <w:rFonts w:ascii="Arial" w:eastAsia="MS Mincho" w:hAnsi="Arial" w:cs="Arial"/>
          <w:b/>
          <w:color w:val="000000"/>
        </w:rPr>
        <w:t>„Stronami”</w:t>
      </w:r>
      <w:r w:rsidRPr="001D6E9F">
        <w:rPr>
          <w:rFonts w:ascii="Arial" w:eastAsia="MS Mincho" w:hAnsi="Arial" w:cs="Arial"/>
          <w:color w:val="000000"/>
        </w:rPr>
        <w:t>.</w:t>
      </w:r>
    </w:p>
    <w:p w14:paraId="38D4E200" w14:textId="59EEE5E7" w:rsidR="001D6E9F" w:rsidRDefault="001D6E9F" w:rsidP="001D6E9F">
      <w:pPr>
        <w:spacing w:after="0" w:line="240" w:lineRule="auto"/>
        <w:ind w:right="-6"/>
        <w:jc w:val="both"/>
        <w:rPr>
          <w:rFonts w:ascii="Arial" w:eastAsia="MS Mincho" w:hAnsi="Arial" w:cs="Arial"/>
          <w:color w:val="000000"/>
        </w:rPr>
      </w:pPr>
    </w:p>
    <w:p w14:paraId="3CF6A8D5" w14:textId="77777777" w:rsidR="001D6E9F" w:rsidRPr="001D6E9F" w:rsidRDefault="001D6E9F" w:rsidP="001D6E9F">
      <w:pPr>
        <w:spacing w:after="0" w:line="240" w:lineRule="auto"/>
        <w:ind w:right="-6"/>
        <w:jc w:val="both"/>
        <w:rPr>
          <w:rFonts w:ascii="Arial" w:eastAsia="MS Mincho" w:hAnsi="Arial" w:cs="Arial"/>
          <w:color w:val="000000"/>
        </w:rPr>
      </w:pPr>
    </w:p>
    <w:p w14:paraId="2F1576F8" w14:textId="77777777" w:rsidR="00CA540B" w:rsidRPr="001E7D6D" w:rsidRDefault="00CA540B" w:rsidP="00CA540B">
      <w:pPr>
        <w:spacing w:after="120" w:line="240" w:lineRule="auto"/>
        <w:ind w:left="356" w:right="-6" w:hanging="356"/>
        <w:jc w:val="center"/>
        <w:rPr>
          <w:rFonts w:ascii="Arial" w:eastAsia="MS Mincho" w:hAnsi="Arial" w:cs="Arial"/>
          <w:b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t>§ 1.</w:t>
      </w:r>
      <w:r w:rsidRPr="001E7D6D">
        <w:rPr>
          <w:rFonts w:ascii="Arial" w:eastAsia="MS Mincho" w:hAnsi="Arial" w:cs="Arial"/>
          <w:color w:val="000000"/>
        </w:rPr>
        <w:t xml:space="preserve"> </w:t>
      </w:r>
      <w:r w:rsidRPr="001E7D6D">
        <w:rPr>
          <w:rFonts w:ascii="Arial" w:eastAsia="MS Mincho" w:hAnsi="Arial" w:cs="Arial"/>
          <w:b/>
          <w:color w:val="000000"/>
        </w:rPr>
        <w:t>Oświadczenia Stron</w:t>
      </w:r>
    </w:p>
    <w:p w14:paraId="6581DC89" w14:textId="0EA69780" w:rsidR="00CA540B" w:rsidRPr="001E7D6D" w:rsidRDefault="00CA540B" w:rsidP="00CA540B">
      <w:pPr>
        <w:numPr>
          <w:ilvl w:val="0"/>
          <w:numId w:val="9"/>
        </w:numPr>
        <w:spacing w:after="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Udostępniający oświadcza, że jest zarządcą</w:t>
      </w:r>
      <w:r w:rsidRPr="001E7D6D">
        <w:rPr>
          <w:rFonts w:ascii="Arial" w:eastAsia="MS Mincho" w:hAnsi="Arial" w:cs="Arial"/>
          <w:i/>
          <w:lang w:eastAsia="pl-PL"/>
        </w:rPr>
        <w:t xml:space="preserve"> </w:t>
      </w:r>
      <w:r w:rsidRPr="001E7D6D">
        <w:rPr>
          <w:rFonts w:ascii="Arial" w:eastAsia="MS Mincho" w:hAnsi="Arial" w:cs="Arial"/>
          <w:lang w:eastAsia="pl-PL"/>
        </w:rPr>
        <w:t xml:space="preserve">nieruchomości </w:t>
      </w:r>
      <w:r w:rsidR="00CB7FAF">
        <w:rPr>
          <w:rFonts w:ascii="Arial" w:eastAsia="MS Mincho" w:hAnsi="Arial" w:cs="Arial"/>
          <w:lang w:eastAsia="pl-PL"/>
        </w:rPr>
        <w:t>……………………</w:t>
      </w:r>
      <w:r w:rsidR="00774EC0">
        <w:rPr>
          <w:rFonts w:ascii="Arial" w:eastAsia="MS Mincho" w:hAnsi="Arial" w:cs="Arial"/>
          <w:lang w:eastAsia="pl-PL"/>
        </w:rPr>
        <w:t>.</w:t>
      </w:r>
      <w:r w:rsidR="00CB7FAF">
        <w:rPr>
          <w:rFonts w:ascii="Arial" w:eastAsia="MS Mincho" w:hAnsi="Arial" w:cs="Arial"/>
          <w:lang w:eastAsia="pl-PL"/>
        </w:rPr>
        <w:t xml:space="preserve"> </w:t>
      </w:r>
      <w:r w:rsidRPr="001E7D6D">
        <w:rPr>
          <w:rFonts w:ascii="Arial" w:eastAsia="MS Mincho" w:hAnsi="Arial" w:cs="Arial"/>
          <w:lang w:eastAsia="pl-PL"/>
        </w:rPr>
        <w:t xml:space="preserve">oznaczonej w ewidencji gruntów i budynków symbolem: </w:t>
      </w:r>
      <w:r w:rsidR="005126CC">
        <w:rPr>
          <w:rFonts w:ascii="Arial" w:eastAsia="MS Mincho" w:hAnsi="Arial" w:cs="Arial"/>
          <w:lang w:eastAsia="pl-PL"/>
        </w:rPr>
        <w:t>…………</w:t>
      </w:r>
      <w:r w:rsidR="00CB7FAF">
        <w:rPr>
          <w:rFonts w:ascii="Arial" w:eastAsia="MS Mincho" w:hAnsi="Arial" w:cs="Arial"/>
          <w:lang w:eastAsia="pl-PL"/>
        </w:rPr>
        <w:t>………</w:t>
      </w:r>
      <w:r w:rsidR="00774EC0">
        <w:rPr>
          <w:rFonts w:ascii="Arial" w:eastAsia="MS Mincho" w:hAnsi="Arial" w:cs="Arial"/>
          <w:lang w:eastAsia="pl-PL"/>
        </w:rPr>
        <w:t>…………</w:t>
      </w:r>
      <w:proofErr w:type="gramStart"/>
      <w:r w:rsidR="00774EC0">
        <w:rPr>
          <w:rFonts w:ascii="Arial" w:eastAsia="MS Mincho" w:hAnsi="Arial" w:cs="Arial"/>
          <w:lang w:eastAsia="pl-PL"/>
        </w:rPr>
        <w:t>…….</w:t>
      </w:r>
      <w:proofErr w:type="gramEnd"/>
      <w:r w:rsidR="00774EC0">
        <w:rPr>
          <w:rFonts w:ascii="Arial" w:eastAsia="MS Mincho" w:hAnsi="Arial" w:cs="Arial"/>
          <w:lang w:eastAsia="pl-PL"/>
        </w:rPr>
        <w:t>.…</w:t>
      </w:r>
    </w:p>
    <w:p w14:paraId="41F668CF" w14:textId="5971891C" w:rsidR="00CA540B" w:rsidRPr="001E7D6D" w:rsidRDefault="00A0121E" w:rsidP="00CA540B">
      <w:pPr>
        <w:spacing w:after="0" w:line="240" w:lineRule="auto"/>
        <w:ind w:left="340"/>
        <w:rPr>
          <w:rFonts w:ascii="Arial" w:eastAsia="MS Mincho" w:hAnsi="Arial" w:cs="Arial"/>
          <w:lang w:eastAsia="pl-PL"/>
        </w:rPr>
      </w:pPr>
      <w:r>
        <w:rPr>
          <w:rFonts w:ascii="Arial" w:eastAsia="MS Mincho" w:hAnsi="Arial" w:cs="Arial"/>
          <w:lang w:eastAsia="pl-PL"/>
        </w:rPr>
        <w:t>s</w:t>
      </w:r>
      <w:r w:rsidR="00CA540B" w:rsidRPr="001E7D6D">
        <w:rPr>
          <w:rFonts w:ascii="Arial" w:eastAsia="MS Mincho" w:hAnsi="Arial" w:cs="Arial"/>
          <w:lang w:eastAsia="pl-PL"/>
        </w:rPr>
        <w:t>tanowiącej</w:t>
      </w:r>
      <w:r w:rsidR="003D5AF3" w:rsidRPr="001E7D6D">
        <w:rPr>
          <w:rFonts w:ascii="Arial" w:eastAsia="MS Mincho" w:hAnsi="Arial" w:cs="Arial"/>
          <w:lang w:eastAsia="pl-PL"/>
        </w:rPr>
        <w:t xml:space="preserve"> </w:t>
      </w:r>
      <w:r w:rsidR="00CA540B" w:rsidRPr="001E7D6D">
        <w:rPr>
          <w:rFonts w:ascii="Arial" w:eastAsia="MS Mincho" w:hAnsi="Arial" w:cs="Arial"/>
          <w:lang w:eastAsia="pl-PL"/>
        </w:rPr>
        <w:t>własność..............................................................................................</w:t>
      </w:r>
      <w:r w:rsidR="005126CC">
        <w:rPr>
          <w:rFonts w:ascii="Arial" w:eastAsia="MS Mincho" w:hAnsi="Arial" w:cs="Arial"/>
          <w:lang w:eastAsia="pl-PL"/>
        </w:rPr>
        <w:t>.........</w:t>
      </w:r>
      <w:r w:rsidR="00774EC0">
        <w:rPr>
          <w:rFonts w:ascii="Arial" w:eastAsia="MS Mincho" w:hAnsi="Arial" w:cs="Arial"/>
          <w:lang w:eastAsia="pl-PL"/>
        </w:rPr>
        <w:t>..</w:t>
      </w:r>
      <w:r w:rsidR="005126CC">
        <w:rPr>
          <w:rFonts w:ascii="Arial" w:eastAsia="MS Mincho" w:hAnsi="Arial" w:cs="Arial"/>
          <w:lang w:eastAsia="pl-PL"/>
        </w:rPr>
        <w:t>..</w:t>
      </w:r>
      <w:r w:rsidR="00CA540B" w:rsidRPr="001E7D6D">
        <w:rPr>
          <w:rFonts w:ascii="Arial" w:eastAsia="MS Mincho" w:hAnsi="Arial" w:cs="Arial"/>
          <w:lang w:eastAsia="pl-PL"/>
        </w:rPr>
        <w:br/>
        <w:t>położonej w ....................................</w:t>
      </w:r>
      <w:r w:rsidR="005126CC">
        <w:rPr>
          <w:rFonts w:ascii="Arial" w:eastAsia="MS Mincho" w:hAnsi="Arial" w:cs="Arial"/>
          <w:lang w:eastAsia="pl-PL"/>
        </w:rPr>
        <w:t>.....................................................................................</w:t>
      </w:r>
      <w:r w:rsidR="00CA540B" w:rsidRPr="001E7D6D">
        <w:rPr>
          <w:rFonts w:ascii="Arial" w:eastAsia="MS Mincho" w:hAnsi="Arial" w:cs="Arial"/>
          <w:lang w:eastAsia="pl-PL"/>
        </w:rPr>
        <w:t xml:space="preserve"> Leśnictwo ..............................</w:t>
      </w:r>
      <w:r w:rsidR="005126CC">
        <w:rPr>
          <w:rFonts w:ascii="Arial" w:eastAsia="MS Mincho" w:hAnsi="Arial" w:cs="Arial"/>
          <w:lang w:eastAsia="pl-PL"/>
        </w:rPr>
        <w:t xml:space="preserve"> oddział ……………….</w:t>
      </w:r>
      <w:r w:rsidR="00CA540B" w:rsidRPr="001E7D6D">
        <w:rPr>
          <w:rFonts w:ascii="Arial" w:eastAsia="MS Mincho" w:hAnsi="Arial" w:cs="Arial"/>
          <w:lang w:eastAsia="pl-PL"/>
        </w:rPr>
        <w:t xml:space="preserve"> obręb</w:t>
      </w:r>
      <w:r w:rsidR="005126CC">
        <w:rPr>
          <w:rFonts w:ascii="Arial" w:eastAsia="MS Mincho" w:hAnsi="Arial" w:cs="Arial"/>
          <w:lang w:eastAsia="pl-PL"/>
        </w:rPr>
        <w:t xml:space="preserve"> </w:t>
      </w:r>
      <w:r w:rsidR="00CA540B" w:rsidRPr="001E7D6D">
        <w:rPr>
          <w:rFonts w:ascii="Arial" w:eastAsia="MS Mincho" w:hAnsi="Arial" w:cs="Arial"/>
          <w:lang w:eastAsia="pl-PL"/>
        </w:rPr>
        <w:t>ewidencyjny</w:t>
      </w:r>
      <w:r w:rsidR="005126CC">
        <w:rPr>
          <w:rFonts w:ascii="Arial" w:eastAsia="MS Mincho" w:hAnsi="Arial" w:cs="Arial"/>
          <w:lang w:eastAsia="pl-PL"/>
        </w:rPr>
        <w:t xml:space="preserve"> </w:t>
      </w:r>
      <w:r w:rsidR="00CA540B" w:rsidRPr="001E7D6D">
        <w:rPr>
          <w:rFonts w:ascii="Arial" w:eastAsia="MS Mincho" w:hAnsi="Arial" w:cs="Arial"/>
          <w:lang w:eastAsia="pl-PL"/>
        </w:rPr>
        <w:t>..................</w:t>
      </w:r>
      <w:r w:rsidR="005126CC">
        <w:rPr>
          <w:rFonts w:ascii="Arial" w:eastAsia="MS Mincho" w:hAnsi="Arial" w:cs="Arial"/>
          <w:lang w:eastAsia="pl-PL"/>
        </w:rPr>
        <w:t>.......</w:t>
      </w:r>
      <w:r w:rsidR="00CA540B" w:rsidRPr="001E7D6D">
        <w:rPr>
          <w:rFonts w:ascii="Arial" w:eastAsia="MS Mincho" w:hAnsi="Arial" w:cs="Arial"/>
          <w:lang w:eastAsia="pl-PL"/>
        </w:rPr>
        <w:t xml:space="preserve"> działka</w:t>
      </w:r>
      <w:r w:rsidR="003D5AF3" w:rsidRPr="001E7D6D">
        <w:rPr>
          <w:rFonts w:ascii="Arial" w:eastAsia="MS Mincho" w:hAnsi="Arial" w:cs="Arial"/>
          <w:lang w:eastAsia="pl-PL"/>
        </w:rPr>
        <w:t xml:space="preserve"> </w:t>
      </w:r>
      <w:r w:rsidR="00CA540B" w:rsidRPr="001E7D6D">
        <w:rPr>
          <w:rFonts w:ascii="Arial" w:eastAsia="MS Mincho" w:hAnsi="Arial" w:cs="Arial"/>
          <w:lang w:eastAsia="pl-PL"/>
        </w:rPr>
        <w:t>nr...................., dla których Sąd Rejonowy w ……</w:t>
      </w:r>
      <w:proofErr w:type="gramStart"/>
      <w:r w:rsidR="00CA540B" w:rsidRPr="001E7D6D">
        <w:rPr>
          <w:rFonts w:ascii="Arial" w:eastAsia="MS Mincho" w:hAnsi="Arial" w:cs="Arial"/>
          <w:lang w:eastAsia="pl-PL"/>
        </w:rPr>
        <w:t>…</w:t>
      </w:r>
      <w:r w:rsidR="005126CC">
        <w:rPr>
          <w:rFonts w:ascii="Arial" w:eastAsia="MS Mincho" w:hAnsi="Arial" w:cs="Arial"/>
          <w:lang w:eastAsia="pl-PL"/>
        </w:rPr>
        <w:t>….</w:t>
      </w:r>
      <w:proofErr w:type="gramEnd"/>
      <w:r w:rsidR="005126CC">
        <w:rPr>
          <w:rFonts w:ascii="Arial" w:eastAsia="MS Mincho" w:hAnsi="Arial" w:cs="Arial"/>
          <w:lang w:eastAsia="pl-PL"/>
        </w:rPr>
        <w:t>.</w:t>
      </w:r>
      <w:r w:rsidR="00CA540B" w:rsidRPr="001E7D6D">
        <w:rPr>
          <w:rFonts w:ascii="Arial" w:eastAsia="MS Mincho" w:hAnsi="Arial" w:cs="Arial"/>
          <w:lang w:eastAsia="pl-PL"/>
        </w:rPr>
        <w:t>…......... prowadzi księgę wieczystą nr ..............</w:t>
      </w:r>
      <w:r w:rsidR="00FD33A3">
        <w:rPr>
          <w:rFonts w:ascii="Arial" w:eastAsia="MS Mincho" w:hAnsi="Arial" w:cs="Arial"/>
          <w:lang w:eastAsia="pl-PL"/>
        </w:rPr>
        <w:t>...........</w:t>
      </w:r>
      <w:r w:rsidR="00CA540B" w:rsidRPr="001E7D6D">
        <w:rPr>
          <w:rFonts w:ascii="Arial" w:eastAsia="MS Mincho" w:hAnsi="Arial" w:cs="Arial"/>
          <w:lang w:eastAsia="pl-PL"/>
        </w:rPr>
        <w:t>........</w:t>
      </w:r>
      <w:r w:rsidR="003D5AF3" w:rsidRPr="001E7D6D">
        <w:rPr>
          <w:rFonts w:ascii="Arial" w:eastAsia="MS Mincho" w:hAnsi="Arial" w:cs="Arial"/>
          <w:lang w:eastAsia="pl-PL"/>
        </w:rPr>
        <w:t>.....</w:t>
      </w:r>
      <w:r w:rsidR="00CA540B" w:rsidRPr="001E7D6D">
        <w:rPr>
          <w:rFonts w:ascii="Arial" w:eastAsia="MS Mincho" w:hAnsi="Arial" w:cs="Arial"/>
          <w:lang w:eastAsia="pl-PL"/>
        </w:rPr>
        <w:t xml:space="preserve"> (dalej „Nieruchomość”).</w:t>
      </w:r>
    </w:p>
    <w:p w14:paraId="251F9C67" w14:textId="77777777" w:rsidR="00CA540B" w:rsidRPr="001E7D6D" w:rsidRDefault="00CA540B" w:rsidP="00CA540B">
      <w:pPr>
        <w:numPr>
          <w:ilvl w:val="0"/>
          <w:numId w:val="9"/>
        </w:numPr>
        <w:spacing w:before="120" w:after="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Strony zgodnie oświadczają, że:</w:t>
      </w:r>
    </w:p>
    <w:p w14:paraId="48BFCEAB" w14:textId="77777777" w:rsidR="00CA540B" w:rsidRPr="001E7D6D" w:rsidRDefault="00CA540B" w:rsidP="00CA540B">
      <w:pPr>
        <w:numPr>
          <w:ilvl w:val="0"/>
          <w:numId w:val="16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Umowa jest umową, o której mowa w </w:t>
      </w:r>
      <w:r w:rsidRPr="00877775">
        <w:rPr>
          <w:rFonts w:ascii="Arial" w:eastAsia="MS Mincho" w:hAnsi="Arial" w:cs="Arial"/>
          <w:b/>
          <w:bCs/>
          <w:lang w:eastAsia="pl-PL"/>
        </w:rPr>
        <w:t>art. 33 ust. 3</w:t>
      </w:r>
      <w:r w:rsidRPr="001E7D6D">
        <w:rPr>
          <w:rFonts w:ascii="Arial" w:eastAsia="MS Mincho" w:hAnsi="Arial" w:cs="Arial"/>
          <w:lang w:eastAsia="pl-PL"/>
        </w:rPr>
        <w:t xml:space="preserve"> ustawy z dnia 7 maja 2010 r. </w:t>
      </w:r>
      <w:r w:rsidRPr="001E7D6D">
        <w:rPr>
          <w:rFonts w:ascii="Arial" w:eastAsia="MS Mincho" w:hAnsi="Arial" w:cs="Arial"/>
          <w:lang w:eastAsia="pl-PL"/>
        </w:rPr>
        <w:br/>
        <w:t>o wspieraniu rozwoju usług i sieci telekomunikacyjnych (</w:t>
      </w:r>
      <w:proofErr w:type="spellStart"/>
      <w:r w:rsidRPr="001E7D6D">
        <w:rPr>
          <w:rFonts w:ascii="Arial" w:eastAsia="MS Mincho" w:hAnsi="Arial" w:cs="Arial"/>
          <w:lang w:eastAsia="pl-PL"/>
        </w:rPr>
        <w:t>t.j</w:t>
      </w:r>
      <w:proofErr w:type="spellEnd"/>
      <w:r w:rsidRPr="001E7D6D">
        <w:rPr>
          <w:rFonts w:ascii="Arial" w:eastAsia="MS Mincho" w:hAnsi="Arial" w:cs="Arial"/>
          <w:lang w:eastAsia="pl-PL"/>
        </w:rPr>
        <w:t xml:space="preserve">. Dz. U. z 2017 r. poz. 2062, z </w:t>
      </w:r>
      <w:proofErr w:type="spellStart"/>
      <w:r w:rsidRPr="001E7D6D">
        <w:rPr>
          <w:rFonts w:ascii="Arial" w:eastAsia="MS Mincho" w:hAnsi="Arial" w:cs="Arial"/>
          <w:lang w:eastAsia="pl-PL"/>
        </w:rPr>
        <w:t>późn</w:t>
      </w:r>
      <w:proofErr w:type="spellEnd"/>
      <w:r w:rsidRPr="001E7D6D">
        <w:rPr>
          <w:rFonts w:ascii="Arial" w:eastAsia="MS Mincho" w:hAnsi="Arial" w:cs="Arial"/>
          <w:lang w:eastAsia="pl-PL"/>
        </w:rPr>
        <w:t>. zm., dalej „Ustawa”),</w:t>
      </w:r>
    </w:p>
    <w:p w14:paraId="54693D77" w14:textId="18A74CF9" w:rsidR="00CA540B" w:rsidRPr="001E7D6D" w:rsidRDefault="00CA540B" w:rsidP="003D5AF3">
      <w:pPr>
        <w:numPr>
          <w:ilvl w:val="0"/>
          <w:numId w:val="16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wykonanie Umowy nie wymaga uzyskiwania zgód na wyłączenie gruntów leśnych z produkcji w postępowaniach opisanych art. 11 ustawy o ochronie gruntów</w:t>
      </w:r>
      <w:r w:rsidR="003D5AF3" w:rsidRPr="001E7D6D">
        <w:rPr>
          <w:rFonts w:ascii="Arial" w:eastAsia="MS Mincho" w:hAnsi="Arial" w:cs="Arial"/>
          <w:lang w:eastAsia="pl-PL"/>
        </w:rPr>
        <w:t xml:space="preserve"> </w:t>
      </w:r>
      <w:r w:rsidRPr="001E7D6D">
        <w:rPr>
          <w:rFonts w:ascii="Arial" w:eastAsia="MS Mincho" w:hAnsi="Arial" w:cs="Arial"/>
          <w:lang w:eastAsia="pl-PL"/>
        </w:rPr>
        <w:t>rolnych i leśnych</w:t>
      </w:r>
      <w:r w:rsidR="003D5AF3" w:rsidRPr="001E7D6D">
        <w:rPr>
          <w:rFonts w:ascii="Arial" w:eastAsia="MS Mincho" w:hAnsi="Arial" w:cs="Arial"/>
          <w:lang w:eastAsia="pl-PL"/>
        </w:rPr>
        <w:t xml:space="preserve"> </w:t>
      </w:r>
      <w:r w:rsidRPr="001E7D6D">
        <w:rPr>
          <w:rFonts w:ascii="Arial" w:eastAsia="MS Mincho" w:hAnsi="Arial" w:cs="Arial"/>
          <w:lang w:eastAsia="pl-PL"/>
        </w:rPr>
        <w:t>lub</w:t>
      </w:r>
      <w:r w:rsidR="003D5AF3" w:rsidRPr="001E7D6D">
        <w:rPr>
          <w:rFonts w:ascii="Arial" w:eastAsia="MS Mincho" w:hAnsi="Arial" w:cs="Arial"/>
          <w:lang w:eastAsia="pl-PL"/>
        </w:rPr>
        <w:t xml:space="preserve"> </w:t>
      </w:r>
      <w:r w:rsidRPr="001E7D6D">
        <w:rPr>
          <w:rFonts w:ascii="Arial" w:eastAsia="MS Mincho" w:hAnsi="Arial" w:cs="Arial"/>
          <w:lang w:eastAsia="pl-PL"/>
        </w:rPr>
        <w:t>wykonanie Umowy wymaga uzyskiwania zgód na wyłączenie</w:t>
      </w:r>
      <w:r w:rsidR="003D5AF3" w:rsidRPr="001E7D6D">
        <w:rPr>
          <w:rFonts w:ascii="Arial" w:eastAsia="MS Mincho" w:hAnsi="Arial" w:cs="Arial"/>
          <w:lang w:eastAsia="pl-PL"/>
        </w:rPr>
        <w:t xml:space="preserve"> </w:t>
      </w:r>
      <w:r w:rsidRPr="001E7D6D">
        <w:rPr>
          <w:rFonts w:ascii="Arial" w:eastAsia="MS Mincho" w:hAnsi="Arial" w:cs="Arial"/>
          <w:lang w:eastAsia="pl-PL"/>
        </w:rPr>
        <w:t>gruntów</w:t>
      </w:r>
      <w:r w:rsidR="003D5AF3" w:rsidRPr="001E7D6D">
        <w:rPr>
          <w:rFonts w:ascii="Arial" w:eastAsia="MS Mincho" w:hAnsi="Arial" w:cs="Arial"/>
          <w:lang w:eastAsia="pl-PL"/>
        </w:rPr>
        <w:t xml:space="preserve"> </w:t>
      </w:r>
      <w:r w:rsidRPr="001E7D6D">
        <w:rPr>
          <w:rFonts w:ascii="Arial" w:eastAsia="MS Mincho" w:hAnsi="Arial" w:cs="Arial"/>
          <w:lang w:eastAsia="pl-PL"/>
        </w:rPr>
        <w:t>leśnych z produkcji w postępowaniach opisanych art. 11 ustawy</w:t>
      </w:r>
      <w:r w:rsidR="003D5AF3" w:rsidRPr="001E7D6D">
        <w:rPr>
          <w:rFonts w:ascii="Arial" w:eastAsia="MS Mincho" w:hAnsi="Arial" w:cs="Arial"/>
          <w:lang w:eastAsia="pl-PL"/>
        </w:rPr>
        <w:t xml:space="preserve"> </w:t>
      </w:r>
      <w:r w:rsidRPr="001E7D6D">
        <w:rPr>
          <w:rFonts w:ascii="Arial" w:eastAsia="MS Mincho" w:hAnsi="Arial" w:cs="Arial"/>
          <w:lang w:eastAsia="pl-PL"/>
        </w:rPr>
        <w:t>o ochronie gruntów rolnych i leśnych, a Operator uzyska taką zgodę przed przystąpieniem do prac, które przewiduje Umowa</w:t>
      </w:r>
      <w:r w:rsidR="00273D9F">
        <w:rPr>
          <w:rFonts w:ascii="Arial" w:eastAsia="MS Mincho" w:hAnsi="Arial" w:cs="Arial"/>
          <w:lang w:eastAsia="pl-PL"/>
        </w:rPr>
        <w:t xml:space="preserve"> lub wykonanie umowy ma na celu realizację inwestycji objętej decyzją o ustaleniu lokalizacji regionalnej sieci szerokopasmowej</w:t>
      </w:r>
      <w:r w:rsidR="00AF1D11">
        <w:rPr>
          <w:rFonts w:ascii="Arial" w:eastAsia="MS Mincho" w:hAnsi="Arial" w:cs="Arial"/>
          <w:lang w:eastAsia="pl-PL"/>
        </w:rPr>
        <w:t>.</w:t>
      </w:r>
      <w:r w:rsidR="00273D9F">
        <w:rPr>
          <w:rFonts w:ascii="Arial" w:eastAsia="MS Mincho" w:hAnsi="Arial" w:cs="Arial"/>
          <w:lang w:eastAsia="pl-PL"/>
        </w:rPr>
        <w:t xml:space="preserve"> </w:t>
      </w:r>
      <w:r w:rsidR="00273D9F" w:rsidRPr="00273D9F">
        <w:rPr>
          <w:rFonts w:ascii="Arial" w:eastAsia="MS Mincho" w:hAnsi="Arial" w:cs="Arial"/>
          <w:i/>
          <w:iCs/>
          <w:sz w:val="20"/>
          <w:szCs w:val="20"/>
          <w:lang w:eastAsia="pl-PL"/>
        </w:rPr>
        <w:t>(niepotrzebne skreślić)</w:t>
      </w:r>
    </w:p>
    <w:p w14:paraId="6467E00C" w14:textId="77777777" w:rsidR="00CA540B" w:rsidRPr="001E7D6D" w:rsidRDefault="00CA540B" w:rsidP="00CA540B">
      <w:pPr>
        <w:numPr>
          <w:ilvl w:val="0"/>
          <w:numId w:val="9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Operator oświadcza, że:</w:t>
      </w:r>
      <w:r w:rsidRPr="001E7D6D">
        <w:rPr>
          <w:rFonts w:ascii="Arial" w:eastAsia="MS Mincho" w:hAnsi="Arial" w:cs="Arial"/>
          <w:b/>
          <w:lang w:eastAsia="pl-PL"/>
        </w:rPr>
        <w:t xml:space="preserve"> </w:t>
      </w:r>
    </w:p>
    <w:p w14:paraId="000B1E68" w14:textId="77777777" w:rsidR="00CA540B" w:rsidRPr="001E7D6D" w:rsidRDefault="00CA540B" w:rsidP="00CA540B">
      <w:pPr>
        <w:numPr>
          <w:ilvl w:val="1"/>
          <w:numId w:val="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używane przez niego urządzenia i obiekty spełniają wszystkie normy bezpieczeństwa i posiadają stosowne certyfikaty,</w:t>
      </w:r>
      <w:r w:rsidRPr="001E7D6D">
        <w:rPr>
          <w:rFonts w:ascii="Arial" w:eastAsia="MS Mincho" w:hAnsi="Arial" w:cs="Arial"/>
          <w:b/>
          <w:color w:val="000000"/>
        </w:rPr>
        <w:t xml:space="preserve"> </w:t>
      </w:r>
    </w:p>
    <w:p w14:paraId="459A1A6D" w14:textId="77777777" w:rsidR="00CA540B" w:rsidRPr="001E7D6D" w:rsidRDefault="00CA540B" w:rsidP="00CA540B">
      <w:pPr>
        <w:numPr>
          <w:ilvl w:val="1"/>
          <w:numId w:val="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umieszczone na Nieruchomości urządzenia i obiekty nie będą miały wpływu na bezpieczeństwo użytkowników Nieruchomości, ani nie będą powodowały zakłóceń innych urządzeń i instalacji znajdujących się na Nieruchomości,</w:t>
      </w:r>
    </w:p>
    <w:p w14:paraId="43F4AC9A" w14:textId="77777777" w:rsidR="00CA540B" w:rsidRPr="001E7D6D" w:rsidRDefault="00CA540B" w:rsidP="00CA540B">
      <w:pPr>
        <w:numPr>
          <w:ilvl w:val="1"/>
          <w:numId w:val="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będzie przestrzegał przepisów BHP i przeciwpożarowych w trakcie prowadzonych robót budowlanych, prac konserwacyjnych oraz eksploatacji infrastruktury telekomunikacyjnej (dalej „Infrastruktura”), wykonanej na podstawie Umowy,</w:t>
      </w:r>
    </w:p>
    <w:p w14:paraId="1C8E71BB" w14:textId="396E8DD7" w:rsidR="00CA540B" w:rsidRPr="001E7D6D" w:rsidRDefault="00CA540B" w:rsidP="00CA540B">
      <w:pPr>
        <w:numPr>
          <w:ilvl w:val="1"/>
          <w:numId w:val="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lastRenderedPageBreak/>
        <w:t>stosowane rozwiązania będą umożliwiały udostępnienie wolnych zasobów infrastruktury Operatora innym przedsiębiorcom telekomunikacyjnym.</w:t>
      </w:r>
    </w:p>
    <w:p w14:paraId="61443331" w14:textId="77777777" w:rsidR="003D5AF3" w:rsidRPr="001E7D6D" w:rsidRDefault="003D5AF3" w:rsidP="003D5AF3">
      <w:pPr>
        <w:spacing w:after="0" w:line="240" w:lineRule="auto"/>
        <w:ind w:left="624"/>
        <w:jc w:val="both"/>
        <w:rPr>
          <w:rFonts w:ascii="Arial" w:eastAsia="MS Mincho" w:hAnsi="Arial" w:cs="Arial"/>
          <w:color w:val="000000"/>
        </w:rPr>
      </w:pPr>
    </w:p>
    <w:p w14:paraId="1FADC7FC" w14:textId="49AEB86B" w:rsidR="00CA540B" w:rsidRPr="001E7D6D" w:rsidRDefault="00CA540B" w:rsidP="008C1C80">
      <w:pPr>
        <w:keepNext/>
        <w:keepLines/>
        <w:spacing w:before="120" w:after="120" w:line="240" w:lineRule="auto"/>
        <w:ind w:left="10" w:right="7" w:hanging="10"/>
        <w:jc w:val="center"/>
        <w:outlineLvl w:val="0"/>
        <w:rPr>
          <w:rFonts w:ascii="Arial" w:eastAsia="MS Mincho" w:hAnsi="Arial" w:cs="Arial"/>
          <w:b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t>§ 2. Przedmiot Umowy</w:t>
      </w:r>
    </w:p>
    <w:p w14:paraId="68DDD919" w14:textId="1F86B9F9" w:rsidR="00CA540B" w:rsidRPr="001E7D6D" w:rsidRDefault="00CA540B" w:rsidP="00CA540B">
      <w:pPr>
        <w:numPr>
          <w:ilvl w:val="0"/>
          <w:numId w:val="10"/>
        </w:numPr>
        <w:spacing w:before="120" w:after="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Umowa określa zasady zapewnienia Operatorowi przez Udostępniającego dostępu, o którym mowa w art. 33 ust. 1 Ustawy, do Nieruchomości, który będzie polegał na: </w:t>
      </w:r>
    </w:p>
    <w:p w14:paraId="21DE8A05" w14:textId="77777777" w:rsidR="00CA540B" w:rsidRPr="001E7D6D" w:rsidRDefault="00CA540B" w:rsidP="00CA540B">
      <w:pPr>
        <w:numPr>
          <w:ilvl w:val="0"/>
          <w:numId w:val="15"/>
        </w:numPr>
        <w:spacing w:after="0" w:line="240" w:lineRule="auto"/>
        <w:ind w:left="624" w:hanging="340"/>
        <w:contextualSpacing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umieszczeniu na Nieruchomości obiektów i urządzeń Infrastruktury, które wraz z ich trasą przebiegu, lokalizacją, technologią wykonania i parametrami odpowiadającymi rzutowi poziomemu określone zostały w projekcie technicznym (dalej „Projekt” (Załącznik </w:t>
      </w:r>
      <w:proofErr w:type="gramStart"/>
      <w:r w:rsidRPr="001E7D6D">
        <w:rPr>
          <w:rFonts w:ascii="Arial" w:eastAsia="MS Mincho" w:hAnsi="Arial" w:cs="Arial"/>
          <w:lang w:eastAsia="pl-PL"/>
        </w:rPr>
        <w:t>nr....</w:t>
      </w:r>
      <w:proofErr w:type="gramEnd"/>
      <w:r w:rsidRPr="001E7D6D">
        <w:rPr>
          <w:rFonts w:ascii="Arial" w:eastAsia="MS Mincho" w:hAnsi="Arial" w:cs="Arial"/>
          <w:lang w:eastAsia="pl-PL"/>
        </w:rPr>
        <w:t>)),</w:t>
      </w:r>
    </w:p>
    <w:p w14:paraId="7161B7E8" w14:textId="77777777" w:rsidR="00CA540B" w:rsidRPr="001E7D6D" w:rsidRDefault="00CA540B" w:rsidP="00CA540B">
      <w:pPr>
        <w:numPr>
          <w:ilvl w:val="0"/>
          <w:numId w:val="15"/>
        </w:numPr>
        <w:spacing w:after="0" w:line="240" w:lineRule="auto"/>
        <w:ind w:left="624" w:hanging="340"/>
        <w:contextualSpacing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color w:val="000000"/>
          <w:lang w:eastAsia="pl-PL"/>
        </w:rPr>
        <w:t>utrzymaniu, eksploatacji, naprawy, konserwacji i usuwania awarii Infrastruktury,</w:t>
      </w:r>
    </w:p>
    <w:p w14:paraId="43B33D3F" w14:textId="38DFF23F" w:rsidR="00CA540B" w:rsidRPr="001E7D6D" w:rsidRDefault="00CA540B" w:rsidP="008C1C80">
      <w:pPr>
        <w:numPr>
          <w:ilvl w:val="0"/>
          <w:numId w:val="15"/>
        </w:numPr>
        <w:spacing w:after="0" w:line="240" w:lineRule="auto"/>
        <w:ind w:left="624" w:hanging="340"/>
        <w:contextualSpacing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color w:val="000000"/>
          <w:lang w:eastAsia="pl-PL"/>
        </w:rPr>
        <w:t>przebudowie i remoncie Infrastruktury</w:t>
      </w:r>
      <w:r w:rsidR="008C1C80" w:rsidRPr="001E7D6D">
        <w:rPr>
          <w:rFonts w:ascii="Arial" w:eastAsia="MS Mincho" w:hAnsi="Arial" w:cs="Arial"/>
          <w:color w:val="000000"/>
          <w:lang w:eastAsia="pl-PL"/>
        </w:rPr>
        <w:t>.</w:t>
      </w:r>
    </w:p>
    <w:p w14:paraId="025D2059" w14:textId="77777777" w:rsidR="008C1C80" w:rsidRPr="001E7D6D" w:rsidRDefault="008C1C80" w:rsidP="008C1C80">
      <w:pPr>
        <w:spacing w:after="0" w:line="240" w:lineRule="auto"/>
        <w:ind w:left="624"/>
        <w:contextualSpacing/>
        <w:jc w:val="both"/>
        <w:rPr>
          <w:rFonts w:ascii="Arial" w:eastAsia="MS Mincho" w:hAnsi="Arial" w:cs="Arial"/>
          <w:lang w:eastAsia="pl-PL"/>
        </w:rPr>
      </w:pPr>
    </w:p>
    <w:p w14:paraId="4E417BBE" w14:textId="77777777" w:rsidR="00CA540B" w:rsidRPr="001E7D6D" w:rsidRDefault="00CA540B" w:rsidP="00CA540B">
      <w:pPr>
        <w:suppressAutoHyphens/>
        <w:spacing w:before="120" w:after="120" w:line="247" w:lineRule="auto"/>
        <w:jc w:val="center"/>
        <w:rPr>
          <w:rFonts w:ascii="Arial" w:eastAsia="MS Mincho" w:hAnsi="Arial" w:cs="Arial"/>
          <w:b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t>§ 3.</w:t>
      </w:r>
      <w:r w:rsidRPr="001E7D6D">
        <w:rPr>
          <w:rFonts w:ascii="Arial" w:eastAsia="MS Mincho" w:hAnsi="Arial" w:cs="Arial"/>
          <w:color w:val="000000"/>
        </w:rPr>
        <w:t xml:space="preserve"> </w:t>
      </w:r>
      <w:r w:rsidRPr="001E7D6D">
        <w:rPr>
          <w:rFonts w:ascii="Arial" w:eastAsia="MS Mincho" w:hAnsi="Arial" w:cs="Arial"/>
          <w:b/>
          <w:color w:val="000000"/>
        </w:rPr>
        <w:t>Wykonanie Infrastruktury</w:t>
      </w:r>
    </w:p>
    <w:p w14:paraId="41350A68" w14:textId="01A8FFE6" w:rsidR="00CA540B" w:rsidRPr="001E7D6D" w:rsidRDefault="00CA540B" w:rsidP="00CA540B">
      <w:pPr>
        <w:numPr>
          <w:ilvl w:val="2"/>
          <w:numId w:val="8"/>
        </w:numPr>
        <w:spacing w:after="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color w:val="000000"/>
          <w:lang w:eastAsia="pl-PL"/>
        </w:rPr>
        <w:t xml:space="preserve">Operator może przystąpić do prac, o których mowa w </w:t>
      </w:r>
      <w:r w:rsidRPr="001E7D6D">
        <w:rPr>
          <w:rFonts w:ascii="Arial" w:eastAsia="MS Mincho" w:hAnsi="Arial" w:cs="Arial"/>
          <w:lang w:eastAsia="pl-PL"/>
        </w:rPr>
        <w:t xml:space="preserve">§ 2 ust. </w:t>
      </w:r>
      <w:r w:rsidRPr="001E7D6D">
        <w:rPr>
          <w:rFonts w:ascii="Arial" w:eastAsia="MS Mincho" w:hAnsi="Arial" w:cs="Arial"/>
          <w:color w:val="000000"/>
          <w:lang w:eastAsia="pl-PL"/>
        </w:rPr>
        <w:t>1 pkt 1</w:t>
      </w:r>
      <w:r w:rsidR="00D235B0">
        <w:rPr>
          <w:rFonts w:ascii="Arial" w:eastAsia="MS Mincho" w:hAnsi="Arial" w:cs="Arial"/>
          <w:color w:val="000000"/>
          <w:lang w:eastAsia="pl-PL"/>
        </w:rPr>
        <w:t xml:space="preserve"> i </w:t>
      </w:r>
      <w:r w:rsidRPr="001E7D6D">
        <w:rPr>
          <w:rFonts w:ascii="Arial" w:eastAsia="MS Mincho" w:hAnsi="Arial" w:cs="Arial"/>
          <w:color w:val="000000"/>
          <w:lang w:eastAsia="pl-PL"/>
        </w:rPr>
        <w:t>3 po:</w:t>
      </w:r>
    </w:p>
    <w:p w14:paraId="2ADCFE37" w14:textId="77777777" w:rsidR="00CA540B" w:rsidRPr="001E7D6D" w:rsidRDefault="00CA540B" w:rsidP="00CA540B">
      <w:pPr>
        <w:numPr>
          <w:ilvl w:val="3"/>
          <w:numId w:val="8"/>
        </w:numPr>
        <w:spacing w:after="0" w:line="240" w:lineRule="auto"/>
        <w:ind w:left="624" w:hanging="340"/>
        <w:contextualSpacing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przekazaniu Udostępniającemu wszelkich niezbędnych dla rozpoczęcia prac decyzji, dokumentów, opinii i zgód właściwych instytucji i organów, o ile obowiązek ich uzyskania przed rozpoczęciem tych prac wynika z przepisów prawa,</w:t>
      </w:r>
    </w:p>
    <w:p w14:paraId="7B1153ED" w14:textId="07FA884D" w:rsidR="00CA540B" w:rsidRPr="001E7D6D" w:rsidRDefault="00CA540B" w:rsidP="005C086A">
      <w:pPr>
        <w:spacing w:after="0" w:line="240" w:lineRule="auto"/>
        <w:ind w:left="624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2) </w:t>
      </w:r>
      <w:r w:rsidRPr="001E7D6D">
        <w:rPr>
          <w:rFonts w:ascii="Arial" w:eastAsia="MS Mincho" w:hAnsi="Arial" w:cs="Arial"/>
          <w:color w:val="000000"/>
        </w:rPr>
        <w:tab/>
        <w:t xml:space="preserve">zgłoszeniu Udostępniającemu woli przystąpienia do prac z minimum 7-dniowym wyprzedzeniem, przy czym zgłoszenie powinno określać datę planowanych prac, ich zakres, lokalizację, a także wskazywać osobę odpowiedzialną za ich przeprowadzenie oraz numer kontaktowy do tej osoby.  </w:t>
      </w:r>
    </w:p>
    <w:p w14:paraId="62CDA408" w14:textId="77777777" w:rsidR="00CA540B" w:rsidRPr="001E7D6D" w:rsidRDefault="00CA540B" w:rsidP="00CA540B">
      <w:pPr>
        <w:numPr>
          <w:ilvl w:val="2"/>
          <w:numId w:val="8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Przed przystąpieniem do prac, o których mowa § 2 ust. </w:t>
      </w:r>
      <w:r w:rsidRPr="001E7D6D">
        <w:rPr>
          <w:rFonts w:ascii="Arial" w:eastAsia="MS Mincho" w:hAnsi="Arial" w:cs="Arial"/>
          <w:color w:val="000000"/>
          <w:lang w:eastAsia="pl-PL"/>
        </w:rPr>
        <w:t>1 pkt 1, 3</w:t>
      </w:r>
      <w:r w:rsidRPr="001E7D6D">
        <w:rPr>
          <w:rFonts w:ascii="Arial" w:eastAsia="MS Mincho" w:hAnsi="Arial" w:cs="Arial"/>
          <w:lang w:eastAsia="pl-PL"/>
        </w:rPr>
        <w:t xml:space="preserve">, Strony sporządzą protokół przekazania terenu budowy.  </w:t>
      </w:r>
    </w:p>
    <w:p w14:paraId="061AA758" w14:textId="485A3DAA" w:rsidR="00CA540B" w:rsidRPr="001E7D6D" w:rsidRDefault="00CA540B" w:rsidP="00CA540B">
      <w:pPr>
        <w:numPr>
          <w:ilvl w:val="2"/>
          <w:numId w:val="8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Prace będą wykonywane w dniach i godzinach uzgodnionych z Udostępniającym, </w:t>
      </w:r>
      <w:r w:rsidRPr="001E7D6D">
        <w:rPr>
          <w:rFonts w:ascii="Arial" w:eastAsia="MS Mincho" w:hAnsi="Arial" w:cs="Arial"/>
          <w:lang w:eastAsia="pl-PL"/>
        </w:rPr>
        <w:br/>
        <w:t>a w przypadku braku ustaleń w tym zakresie – w dni robocze w godzinach od …</w:t>
      </w:r>
      <w:r w:rsidR="004C2F20">
        <w:rPr>
          <w:rFonts w:ascii="Arial" w:eastAsia="MS Mincho" w:hAnsi="Arial" w:cs="Arial"/>
          <w:lang w:eastAsia="pl-PL"/>
        </w:rPr>
        <w:t>.</w:t>
      </w:r>
      <w:r w:rsidRPr="001E7D6D">
        <w:rPr>
          <w:rFonts w:ascii="Arial" w:eastAsia="MS Mincho" w:hAnsi="Arial" w:cs="Arial"/>
          <w:lang w:eastAsia="pl-PL"/>
        </w:rPr>
        <w:t xml:space="preserve"> do</w:t>
      </w:r>
      <w:proofErr w:type="gramStart"/>
      <w:r w:rsidRPr="001E7D6D">
        <w:rPr>
          <w:rFonts w:ascii="Arial" w:eastAsia="MS Mincho" w:hAnsi="Arial" w:cs="Arial"/>
          <w:lang w:eastAsia="pl-PL"/>
        </w:rPr>
        <w:t xml:space="preserve"> …</w:t>
      </w:r>
      <w:r w:rsidR="004C2F20">
        <w:rPr>
          <w:rFonts w:ascii="Arial" w:eastAsia="MS Mincho" w:hAnsi="Arial" w:cs="Arial"/>
          <w:lang w:eastAsia="pl-PL"/>
        </w:rPr>
        <w:t>.</w:t>
      </w:r>
      <w:proofErr w:type="gramEnd"/>
      <w:r w:rsidRPr="001E7D6D">
        <w:rPr>
          <w:rFonts w:ascii="Arial" w:eastAsia="MS Mincho" w:hAnsi="Arial" w:cs="Arial"/>
          <w:lang w:eastAsia="pl-PL"/>
        </w:rPr>
        <w:t>, zaś w soboty w godzinach od …</w:t>
      </w:r>
      <w:r w:rsidR="004C2F20">
        <w:rPr>
          <w:rFonts w:ascii="Arial" w:eastAsia="MS Mincho" w:hAnsi="Arial" w:cs="Arial"/>
          <w:lang w:eastAsia="pl-PL"/>
        </w:rPr>
        <w:t>.</w:t>
      </w:r>
      <w:r w:rsidRPr="001E7D6D">
        <w:rPr>
          <w:rFonts w:ascii="Arial" w:eastAsia="MS Mincho" w:hAnsi="Arial" w:cs="Arial"/>
          <w:lang w:eastAsia="pl-PL"/>
        </w:rPr>
        <w:t xml:space="preserve"> do</w:t>
      </w:r>
      <w:proofErr w:type="gramStart"/>
      <w:r w:rsidRPr="001E7D6D">
        <w:rPr>
          <w:rFonts w:ascii="Arial" w:eastAsia="MS Mincho" w:hAnsi="Arial" w:cs="Arial"/>
          <w:lang w:eastAsia="pl-PL"/>
        </w:rPr>
        <w:t xml:space="preserve"> …</w:t>
      </w:r>
      <w:r w:rsidR="004C2F20">
        <w:rPr>
          <w:rFonts w:ascii="Arial" w:eastAsia="MS Mincho" w:hAnsi="Arial" w:cs="Arial"/>
          <w:lang w:eastAsia="pl-PL"/>
        </w:rPr>
        <w:t>.</w:t>
      </w:r>
      <w:proofErr w:type="gramEnd"/>
      <w:r w:rsidRPr="001E7D6D">
        <w:rPr>
          <w:rFonts w:ascii="Arial" w:eastAsia="MS Mincho" w:hAnsi="Arial" w:cs="Arial"/>
          <w:lang w:eastAsia="pl-PL"/>
        </w:rPr>
        <w:t xml:space="preserve">.   </w:t>
      </w:r>
    </w:p>
    <w:p w14:paraId="479285AE" w14:textId="77777777" w:rsidR="00CA540B" w:rsidRPr="001E7D6D" w:rsidRDefault="00CA540B" w:rsidP="00CA540B">
      <w:pPr>
        <w:numPr>
          <w:ilvl w:val="2"/>
          <w:numId w:val="8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color w:val="000000"/>
          <w:lang w:eastAsia="pl-PL"/>
        </w:rPr>
        <w:t xml:space="preserve">Po wykonaniu prac, o których mowa w </w:t>
      </w:r>
      <w:r w:rsidRPr="001E7D6D">
        <w:rPr>
          <w:rFonts w:ascii="Arial" w:eastAsia="MS Mincho" w:hAnsi="Arial" w:cs="Arial"/>
          <w:lang w:eastAsia="pl-PL"/>
        </w:rPr>
        <w:t xml:space="preserve">§ 2 ust. </w:t>
      </w:r>
      <w:r w:rsidRPr="001E7D6D">
        <w:rPr>
          <w:rFonts w:ascii="Arial" w:eastAsia="MS Mincho" w:hAnsi="Arial" w:cs="Arial"/>
          <w:color w:val="000000"/>
          <w:lang w:eastAsia="pl-PL"/>
        </w:rPr>
        <w:t xml:space="preserve">1 pkt 1, 3, Strony zobowiązują się potwierdzić fakt oraz zakres wykonanych prac w protokole po zakończeniu prac (dalej „Protokół”). Operator przekaże Udostępniającemu, w terminie 30 dni roboczych od dnia zakończenia prac, opracowaną przez siebie dokumentację powykonawczą, która będzie stanowić załącznik do Protokołu. </w:t>
      </w:r>
    </w:p>
    <w:p w14:paraId="5B1F2C37" w14:textId="2CB56BAB" w:rsidR="00CA540B" w:rsidRDefault="00CA540B" w:rsidP="00DF6D26">
      <w:pPr>
        <w:numPr>
          <w:ilvl w:val="2"/>
          <w:numId w:val="8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color w:val="000000"/>
          <w:lang w:eastAsia="pl-PL"/>
        </w:rPr>
        <w:t>W przypadku, gdy do podpisania Protokołu nie dojdzie w ustalonym wcześniej terminie, Operator wystąpi do Udostępniającego listem poleconym za potwierdzeniem odbioru o akceptację Protokołu w terminie 5 dni roboczych od otrzymania go przez Udostępniającego.</w:t>
      </w:r>
    </w:p>
    <w:p w14:paraId="46F0518B" w14:textId="77777777" w:rsidR="00DF6D26" w:rsidRPr="00DF6D26" w:rsidRDefault="00DF6D26" w:rsidP="00DF6D26">
      <w:pPr>
        <w:spacing w:before="120" w:after="120" w:line="240" w:lineRule="auto"/>
        <w:ind w:left="340"/>
        <w:jc w:val="both"/>
        <w:rPr>
          <w:rFonts w:ascii="Arial" w:eastAsia="MS Mincho" w:hAnsi="Arial" w:cs="Arial"/>
          <w:lang w:eastAsia="pl-PL"/>
        </w:rPr>
      </w:pPr>
    </w:p>
    <w:p w14:paraId="55F0292C" w14:textId="77777777" w:rsidR="00CA540B" w:rsidRPr="001E7D6D" w:rsidRDefault="00CA540B" w:rsidP="00CA540B">
      <w:pPr>
        <w:spacing w:before="120" w:after="120" w:line="240" w:lineRule="auto"/>
        <w:jc w:val="center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t>§ 4. Zabezpieczenie</w:t>
      </w:r>
    </w:p>
    <w:p w14:paraId="79686C1A" w14:textId="2EFC6B17" w:rsidR="00CA540B" w:rsidRPr="001E7D6D" w:rsidRDefault="00CA540B" w:rsidP="00CA540B">
      <w:pPr>
        <w:numPr>
          <w:ilvl w:val="0"/>
          <w:numId w:val="7"/>
        </w:numPr>
        <w:tabs>
          <w:tab w:val="num" w:pos="426"/>
        </w:tabs>
        <w:suppressAutoHyphens/>
        <w:spacing w:after="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Warunkiem wykonywania uprawnień, o których mowa w § 2 ust. 1 pkt 1-</w:t>
      </w:r>
      <w:r w:rsidR="004E2125" w:rsidRPr="001E7D6D">
        <w:rPr>
          <w:rFonts w:ascii="Arial" w:eastAsia="MS Mincho" w:hAnsi="Arial" w:cs="Arial"/>
          <w:color w:val="000000"/>
        </w:rPr>
        <w:t>3</w:t>
      </w:r>
      <w:r w:rsidRPr="001E7D6D">
        <w:rPr>
          <w:rFonts w:ascii="Arial" w:eastAsia="MS Mincho" w:hAnsi="Arial" w:cs="Arial"/>
          <w:color w:val="000000"/>
        </w:rPr>
        <w:t>, jest zawarcie i przedstawienie Udostępniającemu przed rozpoczęciem prac, o których mowa w § 2 ust. 1 pkt 1, umowy ubezpieczenia odpowiedzialności cywilnej za szkody osobowe i rzeczowe z tytułu prowadzonej działalności gospodarczej, w tym wykonywanie uprawnień wskazanych w § 2 ust. 1 pkt 1 pkt 1-</w:t>
      </w:r>
      <w:r w:rsidR="004E2125" w:rsidRPr="001E7D6D">
        <w:rPr>
          <w:rFonts w:ascii="Arial" w:eastAsia="MS Mincho" w:hAnsi="Arial" w:cs="Arial"/>
          <w:color w:val="000000"/>
        </w:rPr>
        <w:t>3</w:t>
      </w:r>
      <w:r w:rsidRPr="001E7D6D">
        <w:rPr>
          <w:rFonts w:ascii="Arial" w:eastAsia="MS Mincho" w:hAnsi="Arial" w:cs="Arial"/>
          <w:color w:val="000000"/>
        </w:rPr>
        <w:t xml:space="preserve">, w całym okresie ich wykonywania, łącznie na sumę nie mniejszą niż ……………………………… zł (słownie: ………..........…………) (dalej „Ubezpieczenie”). </w:t>
      </w:r>
    </w:p>
    <w:p w14:paraId="36080999" w14:textId="24A52534" w:rsidR="00CA540B" w:rsidRPr="001E7D6D" w:rsidRDefault="00CA540B" w:rsidP="00CA540B">
      <w:pPr>
        <w:numPr>
          <w:ilvl w:val="0"/>
          <w:numId w:val="7"/>
        </w:numPr>
        <w:suppressAutoHyphens/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Operator zobowiązuje się każdorazowo na żądanie Udostępniającego, w terminie 3 dni roboczych od dnia zgłoszenia żądania, przedstawić Udostępniającemu dokument Ubezpieczenia.</w:t>
      </w:r>
    </w:p>
    <w:p w14:paraId="6E90F92E" w14:textId="77777777" w:rsidR="00765C72" w:rsidRPr="001E7D6D" w:rsidRDefault="00765C72" w:rsidP="00765C72">
      <w:pPr>
        <w:suppressAutoHyphens/>
        <w:spacing w:before="120" w:after="120" w:line="240" w:lineRule="auto"/>
        <w:ind w:left="340"/>
        <w:jc w:val="both"/>
        <w:rPr>
          <w:rFonts w:ascii="Arial" w:eastAsia="MS Mincho" w:hAnsi="Arial" w:cs="Arial"/>
          <w:lang w:eastAsia="pl-PL"/>
        </w:rPr>
      </w:pPr>
    </w:p>
    <w:p w14:paraId="6D64F8A3" w14:textId="77777777" w:rsidR="00CA540B" w:rsidRPr="001E7D6D" w:rsidRDefault="00CA540B" w:rsidP="00344462">
      <w:pPr>
        <w:keepNext/>
        <w:keepLines/>
        <w:spacing w:before="120" w:after="120" w:line="250" w:lineRule="auto"/>
        <w:ind w:left="11" w:hanging="11"/>
        <w:jc w:val="center"/>
        <w:outlineLvl w:val="0"/>
        <w:rPr>
          <w:rFonts w:ascii="Arial" w:eastAsia="MS Mincho" w:hAnsi="Arial" w:cs="Arial"/>
          <w:b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lastRenderedPageBreak/>
        <w:t>§ 5. Prawa i obowiązki Operatora</w:t>
      </w:r>
    </w:p>
    <w:p w14:paraId="55A37F0C" w14:textId="77777777" w:rsidR="00CA540B" w:rsidRPr="001E7D6D" w:rsidRDefault="00CA540B" w:rsidP="00CA540B">
      <w:pPr>
        <w:numPr>
          <w:ilvl w:val="0"/>
          <w:numId w:val="12"/>
        </w:numPr>
        <w:spacing w:after="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Operator zobowiązuje się do:</w:t>
      </w:r>
    </w:p>
    <w:p w14:paraId="7C4DD6AF" w14:textId="5238E1A4" w:rsidR="00CA540B" w:rsidRPr="001E7D6D" w:rsidRDefault="00CA540B" w:rsidP="00CA540B">
      <w:pPr>
        <w:numPr>
          <w:ilvl w:val="1"/>
          <w:numId w:val="1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wykonania prac, o których mowa w § 2 ust. 1 pkt 1, 3, na własny koszt, zgodnie ze sztuką budowlaną, obowiązującymi przepisami prawa, postanowieniami Umowy i obowiązującymi wymogami technicznymi oraz do pokrycia udokumentowanych i uzasadnionych kosztów poniesionych przez Udostępniającego w związku z zawarciem i wykonywaniem Umowy,</w:t>
      </w:r>
    </w:p>
    <w:p w14:paraId="5131E3EB" w14:textId="77777777" w:rsidR="00CA540B" w:rsidRPr="001E7D6D" w:rsidRDefault="00CA540B" w:rsidP="00CA540B">
      <w:pPr>
        <w:numPr>
          <w:ilvl w:val="1"/>
          <w:numId w:val="1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color w:val="000000"/>
          <w:lang w:eastAsia="pl-PL"/>
        </w:rPr>
        <w:t>eksploatacji, konserwacji, naprawy, remontu, przebudowy i usuwania</w:t>
      </w:r>
      <w:r w:rsidRPr="001E7D6D">
        <w:rPr>
          <w:rFonts w:ascii="Arial" w:eastAsia="MS Mincho" w:hAnsi="Arial" w:cs="Arial"/>
          <w:lang w:eastAsia="pl-PL"/>
        </w:rPr>
        <w:t xml:space="preserve"> awarii Infrastruktury:</w:t>
      </w:r>
    </w:p>
    <w:p w14:paraId="0201A164" w14:textId="77777777" w:rsidR="00CA540B" w:rsidRPr="001E7D6D" w:rsidRDefault="00CA540B" w:rsidP="00CA540B">
      <w:pPr>
        <w:numPr>
          <w:ilvl w:val="0"/>
          <w:numId w:val="14"/>
        </w:numPr>
        <w:spacing w:after="0" w:line="240" w:lineRule="auto"/>
        <w:ind w:left="96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zgodnie ze sztuką budowlaną, obowiązującymi przepisami prawa, postanowieniami Umowy i obowiązującymi wymogami technicznymi,</w:t>
      </w:r>
    </w:p>
    <w:p w14:paraId="139925D7" w14:textId="77777777" w:rsidR="00CA540B" w:rsidRPr="001E7D6D" w:rsidRDefault="00CA540B" w:rsidP="00CA540B">
      <w:pPr>
        <w:numPr>
          <w:ilvl w:val="0"/>
          <w:numId w:val="14"/>
        </w:numPr>
        <w:spacing w:after="0" w:line="240" w:lineRule="auto"/>
        <w:ind w:left="96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w sposób umożliwiający racjonalne korzystanie z Nieruchomości,</w:t>
      </w:r>
    </w:p>
    <w:p w14:paraId="754D5889" w14:textId="77777777" w:rsidR="00CA540B" w:rsidRPr="001E7D6D" w:rsidRDefault="00CA540B" w:rsidP="00CA540B">
      <w:pPr>
        <w:numPr>
          <w:ilvl w:val="0"/>
          <w:numId w:val="14"/>
        </w:numPr>
        <w:spacing w:after="0" w:line="240" w:lineRule="auto"/>
        <w:ind w:left="96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w sposób najmniej uciążliwy dla Udostępniającego oraz innych użytkowników Nieruchomości,</w:t>
      </w:r>
    </w:p>
    <w:p w14:paraId="334A6FCA" w14:textId="77777777" w:rsidR="00CA540B" w:rsidRPr="001E7D6D" w:rsidRDefault="00CA540B" w:rsidP="00CA540B">
      <w:pPr>
        <w:numPr>
          <w:ilvl w:val="0"/>
          <w:numId w:val="14"/>
        </w:numPr>
        <w:spacing w:after="0" w:line="240" w:lineRule="auto"/>
        <w:ind w:left="96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w sposób zapewniający bezkolizyjność z inną infrastrukturą techniczną oraz </w:t>
      </w:r>
      <w:proofErr w:type="gramStart"/>
      <w:r w:rsidRPr="001E7D6D">
        <w:rPr>
          <w:rFonts w:ascii="Arial" w:eastAsia="MS Mincho" w:hAnsi="Arial" w:cs="Arial"/>
          <w:lang w:eastAsia="pl-PL"/>
        </w:rPr>
        <w:t>nie powodujący</w:t>
      </w:r>
      <w:proofErr w:type="gramEnd"/>
      <w:r w:rsidRPr="001E7D6D">
        <w:rPr>
          <w:rFonts w:ascii="Arial" w:eastAsia="MS Mincho" w:hAnsi="Arial" w:cs="Arial"/>
          <w:lang w:eastAsia="pl-PL"/>
        </w:rPr>
        <w:t xml:space="preserve"> jej uszkodzenia lub wadliwego działania,</w:t>
      </w:r>
    </w:p>
    <w:p w14:paraId="49AF6123" w14:textId="77777777" w:rsidR="00CA540B" w:rsidRPr="001E7D6D" w:rsidRDefault="00CA540B" w:rsidP="00CA540B">
      <w:pPr>
        <w:numPr>
          <w:ilvl w:val="1"/>
          <w:numId w:val="1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współpracy z Udostępniającym w przypadku określonych w Umowie prac wykonywanych na Nieruchomości,</w:t>
      </w:r>
    </w:p>
    <w:p w14:paraId="682E63DD" w14:textId="77777777" w:rsidR="00CA540B" w:rsidRPr="001E7D6D" w:rsidRDefault="00CA540B" w:rsidP="00CA540B">
      <w:pPr>
        <w:numPr>
          <w:ilvl w:val="1"/>
          <w:numId w:val="1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zabezpieczenia Infrastruktury przed ingerencją osób nieuprawnionych,</w:t>
      </w:r>
    </w:p>
    <w:p w14:paraId="56BA018E" w14:textId="77777777" w:rsidR="00CA540B" w:rsidRPr="001E7D6D" w:rsidRDefault="00CA540B" w:rsidP="00CA540B">
      <w:pPr>
        <w:numPr>
          <w:ilvl w:val="1"/>
          <w:numId w:val="1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przekazywania Udostępniającemu, </w:t>
      </w:r>
      <w:r w:rsidRPr="001E7D6D">
        <w:rPr>
          <w:rFonts w:ascii="Arial" w:eastAsia="MS Mincho" w:hAnsi="Arial" w:cs="Arial"/>
          <w:color w:val="000000"/>
          <w:lang w:eastAsia="pl-PL"/>
        </w:rPr>
        <w:t xml:space="preserve">na jego żądanie, wyników </w:t>
      </w:r>
      <w:r w:rsidRPr="001E7D6D">
        <w:rPr>
          <w:rFonts w:ascii="Arial" w:eastAsia="MS Mincho" w:hAnsi="Arial" w:cs="Arial"/>
          <w:lang w:eastAsia="pl-PL"/>
        </w:rPr>
        <w:t xml:space="preserve">przeglądów technicznych Infrastruktury, do wykonania których Operator jest zobowiązany przepisami prawa, </w:t>
      </w:r>
      <w:r w:rsidRPr="001E7D6D">
        <w:rPr>
          <w:rFonts w:ascii="Arial" w:eastAsia="MS Mincho" w:hAnsi="Arial" w:cs="Arial"/>
          <w:color w:val="000000"/>
          <w:lang w:eastAsia="pl-PL"/>
        </w:rPr>
        <w:t xml:space="preserve">w </w:t>
      </w:r>
      <w:r w:rsidRPr="001E7D6D">
        <w:rPr>
          <w:rFonts w:ascii="Arial" w:eastAsia="MS Mincho" w:hAnsi="Arial" w:cs="Arial"/>
          <w:lang w:eastAsia="pl-PL"/>
        </w:rPr>
        <w:t>terminie 5 dni roboczych od</w:t>
      </w:r>
      <w:r w:rsidRPr="001E7D6D">
        <w:rPr>
          <w:rFonts w:ascii="Arial" w:eastAsia="MS Mincho" w:hAnsi="Arial" w:cs="Arial"/>
          <w:color w:val="000000"/>
        </w:rPr>
        <w:t> dnia wystąpienia z żądaniem,</w:t>
      </w:r>
      <w:r w:rsidRPr="001E7D6D">
        <w:rPr>
          <w:rFonts w:ascii="Arial" w:eastAsia="MS Mincho" w:hAnsi="Arial" w:cs="Arial"/>
          <w:lang w:eastAsia="pl-PL"/>
        </w:rPr>
        <w:t xml:space="preserve"> </w:t>
      </w:r>
    </w:p>
    <w:p w14:paraId="38DA907C" w14:textId="6B35404B" w:rsidR="00CA540B" w:rsidRPr="001E7D6D" w:rsidRDefault="00CA540B" w:rsidP="00CA540B">
      <w:pPr>
        <w:numPr>
          <w:ilvl w:val="1"/>
          <w:numId w:val="11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usunięcia szkód wynikających bezpośrednio z wykonywania Umowy niezwłocznie, nie później niż w terminie 10 dni roboczych od dnia ich zgłoszenia przez Udostępniającego. W przypadku nieusunięcia szkód w wyżej wymienionym terminie Udostępniający może je usunąć na koszt Operatora.</w:t>
      </w:r>
    </w:p>
    <w:p w14:paraId="33E5AE1A" w14:textId="77777777" w:rsidR="00CA540B" w:rsidRPr="001E7D6D" w:rsidRDefault="00CA540B" w:rsidP="00CA540B">
      <w:pPr>
        <w:numPr>
          <w:ilvl w:val="0"/>
          <w:numId w:val="12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Operator bez zgody Udostępniającego, wyrażonej na piśmie nie ma prawa do:</w:t>
      </w:r>
    </w:p>
    <w:p w14:paraId="0D54F91C" w14:textId="77777777" w:rsidR="00CA540B" w:rsidRPr="001E7D6D" w:rsidRDefault="00CA540B" w:rsidP="00CA540B">
      <w:pPr>
        <w:numPr>
          <w:ilvl w:val="1"/>
          <w:numId w:val="12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oddania udostępnionej części Nieruchomości do korzystania innemu podmiotowi,</w:t>
      </w:r>
    </w:p>
    <w:p w14:paraId="0FE55C99" w14:textId="77777777" w:rsidR="00CA540B" w:rsidRPr="001E7D6D" w:rsidRDefault="00CA540B" w:rsidP="00CA540B">
      <w:pPr>
        <w:numPr>
          <w:ilvl w:val="1"/>
          <w:numId w:val="12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wykorzystania Nieruchomości w inny sposób niż w celu realizacji Umowy.</w:t>
      </w:r>
    </w:p>
    <w:p w14:paraId="6D1E209D" w14:textId="74F076C7" w:rsidR="00CA540B" w:rsidRPr="001E7D6D" w:rsidRDefault="00CA540B" w:rsidP="00CA540B">
      <w:pPr>
        <w:numPr>
          <w:ilvl w:val="0"/>
          <w:numId w:val="12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Operator może powierzyć wykonywanie prac przewidzianych w Umowie wybranemu wykonawcy, za którego działania lub zaniechania odpowiada jak za własne.</w:t>
      </w:r>
    </w:p>
    <w:p w14:paraId="4809A21C" w14:textId="77777777" w:rsidR="0029403C" w:rsidRPr="001E7D6D" w:rsidRDefault="0029403C" w:rsidP="0029403C">
      <w:pPr>
        <w:spacing w:before="120" w:after="120" w:line="240" w:lineRule="auto"/>
        <w:ind w:left="340"/>
        <w:jc w:val="both"/>
        <w:rPr>
          <w:rFonts w:ascii="Arial" w:eastAsia="MS Mincho" w:hAnsi="Arial" w:cs="Arial"/>
          <w:lang w:eastAsia="pl-PL"/>
        </w:rPr>
      </w:pPr>
    </w:p>
    <w:p w14:paraId="37D6085E" w14:textId="77777777" w:rsidR="00CA540B" w:rsidRPr="001E7D6D" w:rsidRDefault="00CA540B" w:rsidP="00CA540B">
      <w:pPr>
        <w:tabs>
          <w:tab w:val="num" w:pos="5747"/>
        </w:tabs>
        <w:suppressAutoHyphens/>
        <w:spacing w:before="120" w:after="120" w:line="240" w:lineRule="auto"/>
        <w:jc w:val="center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t>§ 6. Prawa i obowiązki Udostępniającego</w:t>
      </w:r>
    </w:p>
    <w:p w14:paraId="290BD631" w14:textId="77777777" w:rsidR="00CA540B" w:rsidRPr="001E7D6D" w:rsidRDefault="00CA540B" w:rsidP="00CA540B">
      <w:pPr>
        <w:numPr>
          <w:ilvl w:val="0"/>
          <w:numId w:val="2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Udostępniający zobowiązuje się zapewnić Operatorowi możliwość wykonywania uprawnień wynikających z Umowy, jak i wykonywania prac mających na celu umieszczenie Infrastruktury i jej eksploatację.</w:t>
      </w:r>
    </w:p>
    <w:p w14:paraId="4624D9B0" w14:textId="77777777" w:rsidR="00CA540B" w:rsidRPr="001E7D6D" w:rsidRDefault="00CA540B" w:rsidP="00CA540B">
      <w:pPr>
        <w:numPr>
          <w:ilvl w:val="0"/>
          <w:numId w:val="2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W przypadku oddania w posiadanie Nieruchomości, na rzecz innego podmiotu, Udostępniający zobowiązuje się przekazać temu podmiotowi informacje o Umowie oraz wynikających z niej prawach i obowiązkach Operatora.  </w:t>
      </w:r>
    </w:p>
    <w:p w14:paraId="0EBFFE25" w14:textId="77777777" w:rsidR="00CA540B" w:rsidRPr="001E7D6D" w:rsidRDefault="00CA540B" w:rsidP="00CA540B">
      <w:pPr>
        <w:numPr>
          <w:ilvl w:val="0"/>
          <w:numId w:val="2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Udostępniający jest uprawniony do dokonywania kontroli sposobu korzystania przez Operatora z Nieruchomości.</w:t>
      </w:r>
    </w:p>
    <w:p w14:paraId="7DF23E64" w14:textId="6F1AB115" w:rsidR="00CA540B" w:rsidRPr="001E7D6D" w:rsidRDefault="00502477" w:rsidP="00835E3C">
      <w:pPr>
        <w:spacing w:before="120" w:after="120" w:line="240" w:lineRule="auto"/>
        <w:ind w:right="4"/>
        <w:jc w:val="center"/>
        <w:rPr>
          <w:rFonts w:ascii="Arial" w:eastAsia="MS Mincho" w:hAnsi="Arial" w:cs="Arial"/>
          <w:b/>
          <w:color w:val="000000"/>
        </w:rPr>
      </w:pPr>
      <w:r>
        <w:rPr>
          <w:rFonts w:ascii="Arial" w:eastAsia="MS Mincho" w:hAnsi="Arial" w:cs="Arial"/>
          <w:b/>
          <w:color w:val="000000"/>
        </w:rPr>
        <w:br/>
      </w:r>
      <w:r>
        <w:rPr>
          <w:rFonts w:ascii="Arial" w:eastAsia="MS Mincho" w:hAnsi="Arial" w:cs="Arial"/>
          <w:b/>
          <w:color w:val="000000"/>
        </w:rPr>
        <w:br/>
      </w:r>
      <w:r w:rsidR="00CA540B" w:rsidRPr="001E7D6D">
        <w:rPr>
          <w:rFonts w:ascii="Arial" w:eastAsia="MS Mincho" w:hAnsi="Arial" w:cs="Arial"/>
          <w:b/>
          <w:color w:val="000000"/>
        </w:rPr>
        <w:t xml:space="preserve">§ 7. Usuwanie </w:t>
      </w:r>
      <w:r w:rsidR="00333716">
        <w:rPr>
          <w:rFonts w:ascii="Arial" w:eastAsia="MS Mincho" w:hAnsi="Arial" w:cs="Arial"/>
          <w:b/>
          <w:color w:val="000000"/>
        </w:rPr>
        <w:t>a</w:t>
      </w:r>
      <w:r w:rsidR="00CA540B" w:rsidRPr="001E7D6D">
        <w:rPr>
          <w:rFonts w:ascii="Arial" w:eastAsia="MS Mincho" w:hAnsi="Arial" w:cs="Arial"/>
          <w:b/>
          <w:color w:val="000000"/>
        </w:rPr>
        <w:t>warii</w:t>
      </w:r>
    </w:p>
    <w:p w14:paraId="5150708C" w14:textId="1D6AC595" w:rsidR="00CA540B" w:rsidRPr="001E7D6D" w:rsidRDefault="00CA540B" w:rsidP="00CA540B">
      <w:pPr>
        <w:numPr>
          <w:ilvl w:val="0"/>
          <w:numId w:val="4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W przypadku wystąpienia awarii Infrastruktury Udostępniający zapewni Operatorowi, każdorazowy dostęp do Nieruchomości, w takim zakresie, w jakim jest to niezbędne do jej usunięcia. </w:t>
      </w:r>
    </w:p>
    <w:p w14:paraId="15FA8C32" w14:textId="79A2D9E0" w:rsidR="00CA540B" w:rsidRPr="001E7D6D" w:rsidRDefault="00CA540B" w:rsidP="00CA540B">
      <w:pPr>
        <w:numPr>
          <w:ilvl w:val="0"/>
          <w:numId w:val="4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lastRenderedPageBreak/>
        <w:t>O fakcie wystąpienia awarii Infrastruktury Operator niezwłocznie po jej wykryciu poinformuje Udostępniającego telefonicznie, a w przypadku nieodebrania telefonu uczyni to za pośrednictwem korespondencji e-mail</w:t>
      </w:r>
      <w:r w:rsidR="00F059C9">
        <w:rPr>
          <w:rFonts w:ascii="Arial" w:eastAsia="MS Mincho" w:hAnsi="Arial" w:cs="Arial"/>
          <w:color w:val="000000"/>
        </w:rPr>
        <w:t xml:space="preserve">: </w:t>
      </w:r>
      <w:r w:rsidR="00F059C9" w:rsidRPr="00F059C9">
        <w:rPr>
          <w:rFonts w:ascii="Arial" w:eastAsia="MS Mincho" w:hAnsi="Arial" w:cs="Arial"/>
          <w:color w:val="000000"/>
        </w:rPr>
        <w:t>lebork@gdansk.lasy.gov.pl</w:t>
      </w:r>
    </w:p>
    <w:p w14:paraId="47E10BC4" w14:textId="062F5FFD" w:rsidR="00CA540B" w:rsidRPr="001E7D6D" w:rsidRDefault="00CA540B" w:rsidP="00CA540B">
      <w:pPr>
        <w:numPr>
          <w:ilvl w:val="0"/>
          <w:numId w:val="4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W przypadku wykrycia awarii przez Udostępniającego jest on zobowiązany poinformować o tym fakcie Operatora, zgodnie z procedurą opisaną w pkt 2.</w:t>
      </w:r>
    </w:p>
    <w:p w14:paraId="628216CB" w14:textId="77777777" w:rsidR="00FF7A71" w:rsidRPr="001E7D6D" w:rsidRDefault="00FF7A71" w:rsidP="00FF7A71">
      <w:pPr>
        <w:spacing w:before="120" w:after="120" w:line="240" w:lineRule="auto"/>
        <w:ind w:left="340"/>
        <w:jc w:val="both"/>
        <w:rPr>
          <w:rFonts w:ascii="Arial" w:eastAsia="MS Mincho" w:hAnsi="Arial" w:cs="Arial"/>
          <w:color w:val="000000"/>
        </w:rPr>
      </w:pPr>
    </w:p>
    <w:p w14:paraId="1F8D417C" w14:textId="7C167FBD" w:rsidR="00CA540B" w:rsidRPr="001E7D6D" w:rsidRDefault="00CA540B" w:rsidP="00CA540B">
      <w:pPr>
        <w:spacing w:before="120" w:after="120" w:line="248" w:lineRule="auto"/>
        <w:ind w:right="4" w:hanging="356"/>
        <w:jc w:val="center"/>
        <w:rPr>
          <w:rFonts w:ascii="Arial" w:eastAsia="MS Mincho" w:hAnsi="Arial" w:cs="Arial"/>
          <w:b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t>§ 8.</w:t>
      </w:r>
      <w:r w:rsidR="00FF7A71" w:rsidRPr="001E7D6D">
        <w:rPr>
          <w:rFonts w:ascii="Arial" w:eastAsia="MS Mincho" w:hAnsi="Arial" w:cs="Arial"/>
          <w:b/>
          <w:color w:val="000000"/>
        </w:rPr>
        <w:t xml:space="preserve"> Opłaty</w:t>
      </w:r>
    </w:p>
    <w:p w14:paraId="0915FF60" w14:textId="0967A9B8" w:rsidR="00CA540B" w:rsidRPr="001E7D6D" w:rsidRDefault="00CA540B" w:rsidP="00CA540B">
      <w:pPr>
        <w:numPr>
          <w:ilvl w:val="3"/>
          <w:numId w:val="13"/>
        </w:numPr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Operator będzie uiszczał corocznie z góry, w terminie do dnia …………………………, opłatę z tytułu korzystania z Nieruchomości, w wysokości </w:t>
      </w:r>
      <w:r w:rsidR="00C0132E">
        <w:rPr>
          <w:rFonts w:ascii="Arial" w:eastAsia="MS Mincho" w:hAnsi="Arial" w:cs="Arial"/>
          <w:lang w:eastAsia="pl-PL"/>
        </w:rPr>
        <w:t>…………………………. zł netto + VAT w wysokości obowiązującej w dniu wystawienia faktury</w:t>
      </w:r>
      <w:r w:rsidRPr="001E7D6D">
        <w:rPr>
          <w:rFonts w:ascii="Arial" w:eastAsia="MS Mincho" w:hAnsi="Arial" w:cs="Arial"/>
          <w:lang w:eastAsia="pl-PL"/>
        </w:rPr>
        <w:t xml:space="preserve"> (dalej „Opłata”). </w:t>
      </w:r>
    </w:p>
    <w:p w14:paraId="2BF2CABC" w14:textId="7D4EF765" w:rsidR="00CA540B" w:rsidRPr="001E7D6D" w:rsidRDefault="00CA540B" w:rsidP="00CA540B">
      <w:pPr>
        <w:numPr>
          <w:ilvl w:val="3"/>
          <w:numId w:val="13"/>
        </w:numPr>
        <w:tabs>
          <w:tab w:val="left" w:pos="444"/>
          <w:tab w:val="left" w:leader="underscore" w:pos="8454"/>
        </w:tabs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Opłata, o której mowa w ust. 1, </w:t>
      </w:r>
      <w:r w:rsidR="00C0132E">
        <w:rPr>
          <w:rFonts w:ascii="Arial" w:eastAsia="MS Mincho" w:hAnsi="Arial" w:cs="Arial"/>
          <w:lang w:eastAsia="pl-PL"/>
        </w:rPr>
        <w:t>została</w:t>
      </w:r>
      <w:r w:rsidRPr="001E7D6D">
        <w:rPr>
          <w:rFonts w:ascii="Arial" w:eastAsia="MS Mincho" w:hAnsi="Arial" w:cs="Arial"/>
          <w:lang w:eastAsia="pl-PL"/>
        </w:rPr>
        <w:t xml:space="preserve"> oblicz</w:t>
      </w:r>
      <w:r w:rsidR="00C0132E">
        <w:rPr>
          <w:rFonts w:ascii="Arial" w:eastAsia="MS Mincho" w:hAnsi="Arial" w:cs="Arial"/>
          <w:lang w:eastAsia="pl-PL"/>
        </w:rPr>
        <w:t>o</w:t>
      </w:r>
      <w:r w:rsidRPr="001E7D6D">
        <w:rPr>
          <w:rFonts w:ascii="Arial" w:eastAsia="MS Mincho" w:hAnsi="Arial" w:cs="Arial"/>
          <w:lang w:eastAsia="pl-PL"/>
        </w:rPr>
        <w:t>na według poniższego wzoru</w:t>
      </w:r>
      <w:r w:rsidRPr="001E7D6D">
        <w:rPr>
          <w:rFonts w:ascii="Arial" w:eastAsia="MS Mincho" w:hAnsi="Arial" w:cs="Arial"/>
          <w:vertAlign w:val="superscript"/>
          <w:lang w:eastAsia="pl-PL"/>
        </w:rPr>
        <w:footnoteReference w:id="1"/>
      </w:r>
      <w:r w:rsidRPr="001E7D6D">
        <w:rPr>
          <w:rFonts w:ascii="Arial" w:eastAsia="MS Mincho" w:hAnsi="Arial" w:cs="Arial"/>
          <w:lang w:eastAsia="pl-PL"/>
        </w:rPr>
        <w:t>:</w:t>
      </w:r>
    </w:p>
    <w:p w14:paraId="1C58655E" w14:textId="77777777" w:rsidR="00CA540B" w:rsidRPr="001E7D6D" w:rsidRDefault="00CA540B" w:rsidP="00CA540B">
      <w:pPr>
        <w:tabs>
          <w:tab w:val="left" w:pos="444"/>
        </w:tabs>
        <w:spacing w:before="120" w:after="120" w:line="240" w:lineRule="auto"/>
        <w:ind w:left="425" w:right="23" w:hanging="425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       - dla umieszczenia obiektów liniowych (np. linie kablowe, kanalizacja kablowa):</w:t>
      </w:r>
    </w:p>
    <w:p w14:paraId="06357D2D" w14:textId="77777777" w:rsidR="00CA540B" w:rsidRPr="001E7D6D" w:rsidRDefault="00CA540B" w:rsidP="00CA540B">
      <w:pPr>
        <w:tabs>
          <w:tab w:val="left" w:pos="444"/>
        </w:tabs>
        <w:spacing w:before="120" w:after="120" w:line="300" w:lineRule="atLeast"/>
        <w:ind w:left="425" w:right="23"/>
        <w:jc w:val="center"/>
        <w:rPr>
          <w:rFonts w:ascii="Arial" w:eastAsia="MS Mincho" w:hAnsi="Arial" w:cs="Arial"/>
          <w:i/>
          <w:lang w:val="en-US" w:eastAsia="pl-PL"/>
        </w:rPr>
      </w:pPr>
      <w:r w:rsidRPr="001E7D6D">
        <w:rPr>
          <w:rFonts w:ascii="Arial" w:eastAsia="MS Mincho" w:hAnsi="Arial" w:cs="Arial"/>
          <w:i/>
          <w:lang w:val="en-US" w:eastAsia="pl-PL"/>
        </w:rPr>
        <w:t>O</w:t>
      </w:r>
      <w:r w:rsidRPr="001E7D6D">
        <w:rPr>
          <w:rFonts w:ascii="Arial" w:eastAsia="MS Mincho" w:hAnsi="Arial" w:cs="Arial"/>
          <w:i/>
          <w:vertAlign w:val="subscript"/>
          <w:lang w:val="en-US" w:eastAsia="pl-PL"/>
        </w:rPr>
        <w:t>r</w:t>
      </w:r>
      <w:r w:rsidRPr="001E7D6D">
        <w:rPr>
          <w:rFonts w:ascii="Arial" w:eastAsia="MS Mincho" w:hAnsi="Arial" w:cs="Arial"/>
          <w:i/>
          <w:lang w:val="en-US" w:eastAsia="pl-PL"/>
        </w:rPr>
        <w:t xml:space="preserve"> </w:t>
      </w:r>
      <m:oMath>
        <m:r>
          <w:rPr>
            <w:rFonts w:ascii="Cambria Math" w:eastAsia="MS Mincho" w:hAnsi="Cambria Math" w:cs="Arial"/>
            <w:lang w:val="en-US" w:eastAsia="pl-PL"/>
          </w:rPr>
          <m:t>=l×d×</m:t>
        </m:r>
        <m:r>
          <w:rPr>
            <w:rFonts w:ascii="Cambria Math" w:eastAsia="MS Mincho" w:hAnsi="Cambria Math" w:cs="Arial"/>
            <w:lang w:eastAsia="pl-PL"/>
          </w:rPr>
          <m:t>S</m:t>
        </m:r>
      </m:oMath>
    </w:p>
    <w:p w14:paraId="4D0FD966" w14:textId="77777777" w:rsidR="00CA540B" w:rsidRPr="001E7D6D" w:rsidRDefault="00CA540B" w:rsidP="00CA540B">
      <w:pPr>
        <w:tabs>
          <w:tab w:val="left" w:pos="709"/>
        </w:tabs>
        <w:spacing w:after="120" w:line="240" w:lineRule="auto"/>
        <w:ind w:left="709" w:right="23"/>
        <w:rPr>
          <w:rFonts w:ascii="Arial" w:eastAsia="MS Mincho" w:hAnsi="Arial" w:cs="Arial"/>
          <w:lang w:val="en-US" w:eastAsia="pl-PL"/>
        </w:rPr>
      </w:pPr>
      <w:proofErr w:type="spellStart"/>
      <w:r w:rsidRPr="001E7D6D">
        <w:rPr>
          <w:rFonts w:ascii="Arial" w:eastAsia="MS Mincho" w:hAnsi="Arial" w:cs="Arial"/>
          <w:lang w:val="en-US" w:eastAsia="pl-PL"/>
        </w:rPr>
        <w:t>gdzie</w:t>
      </w:r>
      <w:proofErr w:type="spellEnd"/>
      <w:r w:rsidRPr="001E7D6D">
        <w:rPr>
          <w:rFonts w:ascii="Arial" w:eastAsia="MS Mincho" w:hAnsi="Arial" w:cs="Arial"/>
          <w:lang w:val="en-US" w:eastAsia="pl-PL"/>
        </w:rPr>
        <w:t xml:space="preserve">: </w:t>
      </w:r>
    </w:p>
    <w:p w14:paraId="741404C7" w14:textId="77777777" w:rsidR="00CA540B" w:rsidRPr="001E7D6D" w:rsidRDefault="00CA540B" w:rsidP="00CA540B">
      <w:pPr>
        <w:spacing w:after="0" w:line="240" w:lineRule="auto"/>
        <w:ind w:left="1144" w:right="20" w:hanging="435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O</w:t>
      </w:r>
      <w:r w:rsidRPr="001E7D6D">
        <w:rPr>
          <w:rFonts w:ascii="Arial" w:eastAsia="MS Mincho" w:hAnsi="Arial" w:cs="Arial"/>
          <w:vertAlign w:val="subscript"/>
          <w:lang w:eastAsia="pl-PL"/>
        </w:rPr>
        <w:t>r</w:t>
      </w:r>
      <w:r w:rsidRPr="001E7D6D">
        <w:rPr>
          <w:rFonts w:ascii="Arial" w:eastAsia="MS Mincho" w:hAnsi="Arial" w:cs="Arial"/>
          <w:vertAlign w:val="subscript"/>
          <w:lang w:eastAsia="pl-PL"/>
        </w:rPr>
        <w:tab/>
      </w:r>
      <w:r w:rsidRPr="001E7D6D">
        <w:rPr>
          <w:rFonts w:ascii="Arial" w:eastAsia="MS Mincho" w:hAnsi="Arial" w:cs="Arial"/>
          <w:lang w:eastAsia="pl-PL"/>
        </w:rPr>
        <w:t>– opłata roczna za umieszczenie obiektu liniowego [PLN],</w:t>
      </w:r>
    </w:p>
    <w:p w14:paraId="3F08479F" w14:textId="77777777" w:rsidR="00CA540B" w:rsidRPr="001E7D6D" w:rsidRDefault="00CA540B" w:rsidP="00CA540B">
      <w:pPr>
        <w:spacing w:after="0" w:line="240" w:lineRule="auto"/>
        <w:ind w:left="1134" w:right="20" w:hanging="425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l</w:t>
      </w:r>
      <w:r w:rsidRPr="001E7D6D">
        <w:rPr>
          <w:rFonts w:ascii="Arial" w:eastAsia="MS Mincho" w:hAnsi="Arial" w:cs="Arial"/>
          <w:lang w:eastAsia="pl-PL"/>
        </w:rPr>
        <w:tab/>
        <w:t>– długość obiektu liniowego [</w:t>
      </w:r>
      <w:proofErr w:type="spellStart"/>
      <w:r w:rsidRPr="001E7D6D">
        <w:rPr>
          <w:rFonts w:ascii="Arial" w:eastAsia="MS Mincho" w:hAnsi="Arial" w:cs="Arial"/>
          <w:lang w:eastAsia="pl-PL"/>
        </w:rPr>
        <w:t>mb</w:t>
      </w:r>
      <w:proofErr w:type="spellEnd"/>
      <w:r w:rsidRPr="001E7D6D">
        <w:rPr>
          <w:rFonts w:ascii="Arial" w:eastAsia="MS Mincho" w:hAnsi="Arial" w:cs="Arial"/>
          <w:lang w:eastAsia="pl-PL"/>
        </w:rPr>
        <w:t>],</w:t>
      </w:r>
    </w:p>
    <w:p w14:paraId="3BB06605" w14:textId="77777777" w:rsidR="00CA540B" w:rsidRPr="001E7D6D" w:rsidRDefault="00CA540B" w:rsidP="00CA540B">
      <w:pPr>
        <w:spacing w:after="0" w:line="240" w:lineRule="auto"/>
        <w:ind w:left="1134" w:right="20" w:hanging="425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d</w:t>
      </w:r>
      <w:r w:rsidRPr="001E7D6D">
        <w:rPr>
          <w:rFonts w:ascii="Arial" w:eastAsia="MS Mincho" w:hAnsi="Arial" w:cs="Arial"/>
          <w:lang w:eastAsia="pl-PL"/>
        </w:rPr>
        <w:tab/>
        <w:t>– średnica lub szerokość zewnętrzna obiektu liniowego [m],</w:t>
      </w:r>
    </w:p>
    <w:p w14:paraId="79469DB0" w14:textId="77777777" w:rsidR="00CA540B" w:rsidRPr="001E7D6D" w:rsidRDefault="00CA540B" w:rsidP="00CA540B">
      <w:pPr>
        <w:spacing w:after="0" w:line="240" w:lineRule="auto"/>
        <w:ind w:left="1134" w:right="20" w:hanging="425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S</w:t>
      </w:r>
      <w:r w:rsidRPr="001E7D6D">
        <w:rPr>
          <w:rFonts w:ascii="Arial" w:eastAsia="MS Mincho" w:hAnsi="Arial" w:cs="Arial"/>
          <w:lang w:eastAsia="pl-PL"/>
        </w:rPr>
        <w:tab/>
        <w:t xml:space="preserve">– stawka opłaty rocznej za umieszczenie na Nieruchomości obiektu liniowego  </w:t>
      </w:r>
      <w:r w:rsidRPr="001E7D6D">
        <w:rPr>
          <w:rFonts w:ascii="Arial" w:eastAsia="MS Mincho" w:hAnsi="Arial" w:cs="Arial"/>
          <w:lang w:eastAsia="pl-PL"/>
        </w:rPr>
        <w:br/>
      </w:r>
      <w:proofErr w:type="gramStart"/>
      <w:r w:rsidRPr="001E7D6D">
        <w:rPr>
          <w:rFonts w:ascii="Arial" w:eastAsia="MS Mincho" w:hAnsi="Arial" w:cs="Arial"/>
          <w:lang w:eastAsia="pl-PL"/>
        </w:rPr>
        <w:t xml:space="preserve">   [</w:t>
      </w:r>
      <w:proofErr w:type="gramEnd"/>
      <w:r w:rsidRPr="001E7D6D">
        <w:rPr>
          <w:rFonts w:ascii="Arial" w:eastAsia="MS Mincho" w:hAnsi="Arial" w:cs="Arial"/>
          <w:lang w:eastAsia="pl-PL"/>
        </w:rPr>
        <w:t>PLN/m</w:t>
      </w:r>
      <w:r w:rsidRPr="001E7D6D">
        <w:rPr>
          <w:rFonts w:ascii="Arial" w:eastAsia="MS Mincho" w:hAnsi="Arial" w:cs="Arial"/>
          <w:vertAlign w:val="superscript"/>
          <w:lang w:eastAsia="pl-PL"/>
        </w:rPr>
        <w:t>2</w:t>
      </w:r>
      <w:r w:rsidRPr="001E7D6D">
        <w:rPr>
          <w:rFonts w:ascii="Arial" w:eastAsia="MS Mincho" w:hAnsi="Arial" w:cs="Arial"/>
          <w:lang w:eastAsia="pl-PL"/>
        </w:rPr>
        <w:t>]</w:t>
      </w:r>
      <w:r w:rsidRPr="001E7D6D">
        <w:rPr>
          <w:rFonts w:ascii="Arial" w:eastAsia="MS Mincho" w:hAnsi="Arial" w:cs="Arial"/>
          <w:vertAlign w:val="superscript"/>
          <w:lang w:eastAsia="pl-PL"/>
        </w:rPr>
        <w:footnoteReference w:id="2"/>
      </w:r>
      <w:r w:rsidRPr="001E7D6D">
        <w:rPr>
          <w:rFonts w:ascii="Arial" w:eastAsia="MS Mincho" w:hAnsi="Arial" w:cs="Arial"/>
          <w:lang w:eastAsia="pl-PL"/>
        </w:rPr>
        <w:t>.</w:t>
      </w:r>
    </w:p>
    <w:p w14:paraId="251C5AE8" w14:textId="77777777" w:rsidR="00CA540B" w:rsidRPr="001E7D6D" w:rsidRDefault="00CA540B" w:rsidP="00CA540B">
      <w:pPr>
        <w:spacing w:after="0" w:line="240" w:lineRule="auto"/>
        <w:ind w:right="20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lub</w:t>
      </w:r>
    </w:p>
    <w:p w14:paraId="4BD83465" w14:textId="77777777" w:rsidR="00CA540B" w:rsidRPr="001E7D6D" w:rsidRDefault="00CA540B" w:rsidP="00CA540B">
      <w:pPr>
        <w:tabs>
          <w:tab w:val="left" w:pos="444"/>
        </w:tabs>
        <w:spacing w:before="120" w:after="120" w:line="300" w:lineRule="atLeast"/>
        <w:ind w:left="426" w:right="23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- dla </w:t>
      </w:r>
      <w:proofErr w:type="gramStart"/>
      <w:r w:rsidRPr="001E7D6D">
        <w:rPr>
          <w:rFonts w:ascii="Arial" w:eastAsia="MS Mincho" w:hAnsi="Arial" w:cs="Arial"/>
          <w:lang w:eastAsia="pl-PL"/>
        </w:rPr>
        <w:t>umieszczenia  obiektów</w:t>
      </w:r>
      <w:proofErr w:type="gramEnd"/>
      <w:r w:rsidRPr="001E7D6D">
        <w:rPr>
          <w:rFonts w:ascii="Arial" w:eastAsia="MS Mincho" w:hAnsi="Arial" w:cs="Arial"/>
          <w:lang w:eastAsia="pl-PL"/>
        </w:rPr>
        <w:t xml:space="preserve"> nieliniowych (np. wieże, maszty):</w:t>
      </w:r>
    </w:p>
    <w:p w14:paraId="405EF6C9" w14:textId="77777777" w:rsidR="00CA540B" w:rsidRPr="001E7D6D" w:rsidRDefault="00CA540B" w:rsidP="00CA540B">
      <w:pPr>
        <w:tabs>
          <w:tab w:val="left" w:pos="444"/>
        </w:tabs>
        <w:spacing w:before="120" w:after="120" w:line="300" w:lineRule="atLeast"/>
        <w:ind w:left="3828" w:right="23"/>
        <w:jc w:val="both"/>
        <w:rPr>
          <w:rFonts w:ascii="Arial" w:eastAsia="MS Mincho" w:hAnsi="Arial" w:cs="Arial"/>
          <w:i/>
          <w:lang w:eastAsia="pl-PL"/>
        </w:rPr>
      </w:pPr>
      <w:r w:rsidRPr="001E7D6D">
        <w:rPr>
          <w:rFonts w:ascii="Arial" w:eastAsia="MS Mincho" w:hAnsi="Arial" w:cs="Arial"/>
          <w:i/>
          <w:lang w:eastAsia="pl-PL"/>
        </w:rPr>
        <w:t>O</w:t>
      </w:r>
      <w:r w:rsidRPr="001E7D6D">
        <w:rPr>
          <w:rFonts w:ascii="Arial" w:eastAsia="MS Mincho" w:hAnsi="Arial" w:cs="Arial"/>
          <w:i/>
          <w:vertAlign w:val="subscript"/>
          <w:lang w:eastAsia="pl-PL"/>
        </w:rPr>
        <w:t>r</w:t>
      </w:r>
      <w:r w:rsidRPr="001E7D6D">
        <w:rPr>
          <w:rFonts w:ascii="Arial" w:eastAsia="MS Mincho" w:hAnsi="Arial" w:cs="Arial"/>
          <w:i/>
          <w:lang w:eastAsia="pl-PL"/>
        </w:rPr>
        <w:t xml:space="preserve"> </w:t>
      </w:r>
      <m:oMath>
        <m:r>
          <w:rPr>
            <w:rFonts w:ascii="Cambria Math" w:eastAsia="MS Mincho" w:hAnsi="Cambria Math" w:cs="Arial"/>
            <w:lang w:eastAsia="pl-PL"/>
          </w:rPr>
          <m:t>=P×S</m:t>
        </m:r>
      </m:oMath>
      <w:r w:rsidRPr="001E7D6D">
        <w:rPr>
          <w:rFonts w:ascii="Arial" w:eastAsia="MS Mincho" w:hAnsi="Arial" w:cs="Arial"/>
          <w:i/>
          <w:lang w:eastAsia="pl-PL"/>
        </w:rPr>
        <w:t xml:space="preserve"> </w:t>
      </w:r>
    </w:p>
    <w:p w14:paraId="162E4CAC" w14:textId="77777777" w:rsidR="00CA540B" w:rsidRPr="001E7D6D" w:rsidRDefault="00CA540B" w:rsidP="00CA540B">
      <w:pPr>
        <w:tabs>
          <w:tab w:val="left" w:pos="709"/>
        </w:tabs>
        <w:spacing w:after="120" w:line="240" w:lineRule="auto"/>
        <w:ind w:left="709" w:right="23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gdzie: </w:t>
      </w:r>
    </w:p>
    <w:p w14:paraId="09401930" w14:textId="77777777" w:rsidR="00CA540B" w:rsidRPr="001E7D6D" w:rsidRDefault="00CA540B" w:rsidP="00CA540B">
      <w:pPr>
        <w:spacing w:after="0" w:line="240" w:lineRule="auto"/>
        <w:ind w:left="1144" w:right="20" w:hanging="435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O</w:t>
      </w:r>
      <w:r w:rsidRPr="001E7D6D">
        <w:rPr>
          <w:rFonts w:ascii="Arial" w:eastAsia="MS Mincho" w:hAnsi="Arial" w:cs="Arial"/>
          <w:vertAlign w:val="subscript"/>
          <w:lang w:eastAsia="pl-PL"/>
        </w:rPr>
        <w:t>r</w:t>
      </w:r>
      <w:r w:rsidRPr="001E7D6D">
        <w:rPr>
          <w:rFonts w:ascii="Arial" w:eastAsia="MS Mincho" w:hAnsi="Arial" w:cs="Arial"/>
          <w:vertAlign w:val="subscript"/>
          <w:lang w:eastAsia="pl-PL"/>
        </w:rPr>
        <w:tab/>
      </w:r>
      <w:r w:rsidRPr="001E7D6D">
        <w:rPr>
          <w:rFonts w:ascii="Arial" w:eastAsia="MS Mincho" w:hAnsi="Arial" w:cs="Arial"/>
          <w:lang w:eastAsia="pl-PL"/>
        </w:rPr>
        <w:t>– opłata roczna za umieszczenie obiektu nieliniowego [PLN],</w:t>
      </w:r>
    </w:p>
    <w:p w14:paraId="7B12EA7A" w14:textId="77777777" w:rsidR="00CA540B" w:rsidRPr="001E7D6D" w:rsidRDefault="00CA540B" w:rsidP="00CA540B">
      <w:pPr>
        <w:spacing w:after="0" w:line="240" w:lineRule="auto"/>
        <w:ind w:left="1144" w:right="20" w:hanging="435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P</w:t>
      </w:r>
      <w:r w:rsidRPr="001E7D6D">
        <w:rPr>
          <w:rFonts w:ascii="Arial" w:eastAsia="MS Mincho" w:hAnsi="Arial" w:cs="Arial"/>
          <w:lang w:eastAsia="pl-PL"/>
        </w:rPr>
        <w:tab/>
        <w:t>– powierzchnia zajęta przez rzut poziomy obiektu nieliniowego [m</w:t>
      </w:r>
      <w:r w:rsidRPr="001E7D6D">
        <w:rPr>
          <w:rFonts w:ascii="Arial" w:eastAsia="MS Mincho" w:hAnsi="Arial" w:cs="Arial"/>
          <w:vertAlign w:val="superscript"/>
          <w:lang w:eastAsia="pl-PL"/>
        </w:rPr>
        <w:t>2</w:t>
      </w:r>
      <w:r w:rsidRPr="001E7D6D">
        <w:rPr>
          <w:rFonts w:ascii="Arial" w:eastAsia="MS Mincho" w:hAnsi="Arial" w:cs="Arial"/>
          <w:lang w:eastAsia="pl-PL"/>
        </w:rPr>
        <w:t>],</w:t>
      </w:r>
    </w:p>
    <w:p w14:paraId="1FBA3253" w14:textId="31E48F02" w:rsidR="00CA540B" w:rsidRPr="001E7D6D" w:rsidRDefault="00CA540B" w:rsidP="00CA540B">
      <w:pPr>
        <w:spacing w:after="0" w:line="240" w:lineRule="auto"/>
        <w:ind w:left="1134" w:right="20" w:hanging="435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S</w:t>
      </w:r>
      <w:r w:rsidRPr="001E7D6D">
        <w:rPr>
          <w:rFonts w:ascii="Arial" w:eastAsia="MS Mincho" w:hAnsi="Arial" w:cs="Arial"/>
          <w:lang w:eastAsia="pl-PL"/>
        </w:rPr>
        <w:tab/>
        <w:t xml:space="preserve">– stawka opłaty rocznej za umieszczenie na Nieruchomości obiektu nieliniowego </w:t>
      </w:r>
      <w:r w:rsidRPr="001E7D6D">
        <w:rPr>
          <w:rFonts w:ascii="Arial" w:eastAsia="MS Mincho" w:hAnsi="Arial" w:cs="Arial"/>
          <w:lang w:eastAsia="pl-PL"/>
        </w:rPr>
        <w:br/>
        <w:t>[PLN/m</w:t>
      </w:r>
      <w:r w:rsidRPr="001E7D6D">
        <w:rPr>
          <w:rFonts w:ascii="Arial" w:eastAsia="MS Mincho" w:hAnsi="Arial" w:cs="Arial"/>
          <w:vertAlign w:val="superscript"/>
          <w:lang w:eastAsia="pl-PL"/>
        </w:rPr>
        <w:t>2</w:t>
      </w:r>
      <w:r w:rsidRPr="001E7D6D">
        <w:rPr>
          <w:rFonts w:ascii="Arial" w:eastAsia="MS Mincho" w:hAnsi="Arial" w:cs="Arial"/>
          <w:lang w:eastAsia="pl-PL"/>
        </w:rPr>
        <w:t>]</w:t>
      </w:r>
      <w:r w:rsidRPr="001E7D6D">
        <w:rPr>
          <w:rFonts w:ascii="Arial" w:eastAsia="MS Mincho" w:hAnsi="Arial" w:cs="Arial"/>
          <w:vertAlign w:val="superscript"/>
          <w:lang w:eastAsia="pl-PL"/>
        </w:rPr>
        <w:footnoteReference w:id="3"/>
      </w:r>
      <w:r w:rsidRPr="001E7D6D">
        <w:rPr>
          <w:rFonts w:ascii="Arial" w:eastAsia="MS Mincho" w:hAnsi="Arial" w:cs="Arial"/>
          <w:lang w:eastAsia="pl-PL"/>
        </w:rPr>
        <w:t>.</w:t>
      </w:r>
    </w:p>
    <w:p w14:paraId="45295220" w14:textId="77777777" w:rsidR="00CA540B" w:rsidRPr="001E7D6D" w:rsidRDefault="00CA540B" w:rsidP="00CA540B">
      <w:pPr>
        <w:numPr>
          <w:ilvl w:val="3"/>
          <w:numId w:val="13"/>
        </w:numPr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Rokiem rozliczeniowym jest rok kalendarzowy. Opłatę za pierwszy rok ustala się proporcjonalnie do ilości dni korzystania z dostępu do Nieruchomości, licząc od dnia podpisania przez Strony protokołu, o którym mowa w § 3 ust. 2, w przypadku wykonania prac, o których mowa w § 2 ust. 1 pkt 1. Opłatę za ostatni rok ustala się proporcjonalnie do ilości dni korzystania z dostępu do Nieruchomości, licząc do dnia rozwiązania Umowy. </w:t>
      </w:r>
    </w:p>
    <w:p w14:paraId="5D406366" w14:textId="77777777" w:rsidR="00CA540B" w:rsidRPr="001E7D6D" w:rsidRDefault="00CA540B" w:rsidP="00CA540B">
      <w:pPr>
        <w:numPr>
          <w:ilvl w:val="3"/>
          <w:numId w:val="13"/>
        </w:numPr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Podstawą do rozliczenia Opłaty będzie faktura VAT, płatna w terminie 14 dni od dnia jej wystawienia.</w:t>
      </w:r>
    </w:p>
    <w:p w14:paraId="0A322EBA" w14:textId="77777777" w:rsidR="00CA540B" w:rsidRPr="001E7D6D" w:rsidRDefault="00CA540B" w:rsidP="00CA540B">
      <w:pPr>
        <w:numPr>
          <w:ilvl w:val="3"/>
          <w:numId w:val="13"/>
        </w:numPr>
        <w:tabs>
          <w:tab w:val="left" w:pos="426"/>
        </w:tabs>
        <w:spacing w:before="120" w:after="120" w:line="240" w:lineRule="auto"/>
        <w:ind w:left="340" w:right="62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Płatności będą realizowane przelewem na rachunek bankowy Udostępniającego </w:t>
      </w:r>
      <w:proofErr w:type="gramStart"/>
      <w:r w:rsidRPr="001E7D6D">
        <w:rPr>
          <w:rFonts w:ascii="Arial" w:eastAsia="MS Mincho" w:hAnsi="Arial" w:cs="Arial"/>
          <w:lang w:eastAsia="pl-PL"/>
        </w:rPr>
        <w:t>podany  każdorazowo</w:t>
      </w:r>
      <w:proofErr w:type="gramEnd"/>
      <w:r w:rsidRPr="001E7D6D">
        <w:rPr>
          <w:rFonts w:ascii="Arial" w:eastAsia="MS Mincho" w:hAnsi="Arial" w:cs="Arial"/>
          <w:lang w:eastAsia="pl-PL"/>
        </w:rPr>
        <w:t xml:space="preserve"> na fakturze VAT.</w:t>
      </w:r>
    </w:p>
    <w:p w14:paraId="423753E9" w14:textId="77777777" w:rsidR="00CA540B" w:rsidRPr="001E7D6D" w:rsidRDefault="00CA540B" w:rsidP="00CA540B">
      <w:pPr>
        <w:numPr>
          <w:ilvl w:val="3"/>
          <w:numId w:val="13"/>
        </w:numPr>
        <w:tabs>
          <w:tab w:val="left" w:pos="426"/>
        </w:tabs>
        <w:spacing w:before="120" w:after="120" w:line="240" w:lineRule="auto"/>
        <w:ind w:left="340" w:right="62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Za dzień zapłaty uważa się dzień zaksięgowania środków na rachunku Udostępniającego.</w:t>
      </w:r>
    </w:p>
    <w:p w14:paraId="1545AB75" w14:textId="77777777" w:rsidR="00C23C40" w:rsidRPr="001E7D6D" w:rsidRDefault="00CA540B" w:rsidP="00CA540B">
      <w:pPr>
        <w:numPr>
          <w:ilvl w:val="3"/>
          <w:numId w:val="13"/>
        </w:numPr>
        <w:tabs>
          <w:tab w:val="left" w:pos="426"/>
          <w:tab w:val="left" w:leader="underscore" w:pos="8454"/>
        </w:tabs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W przypadku zalegania z płatnością Operator zapłaci ustawowe odsetki za opóźnienie w transakcjach handlowych zgodnie z przepisami ustawy z dnia 8 marca 2013 roku o przeciwdziałaniu nadmiernym opóźnieniom w transakcjach handlowych. Obok odsetek </w:t>
      </w:r>
      <w:r w:rsidRPr="001E7D6D">
        <w:rPr>
          <w:rFonts w:ascii="Arial" w:eastAsia="MS Mincho" w:hAnsi="Arial" w:cs="Arial"/>
          <w:lang w:eastAsia="pl-PL"/>
        </w:rPr>
        <w:lastRenderedPageBreak/>
        <w:t>Operator jest zobowiązany do zapłaty na rzecz Udostępniającego, bez konieczności wzywania, z tytułu rekompensaty za koszty odzyskiwania należności, równowartości kwot wyrażonych w euro przeliczonych na złote, w wysokości i wg zasad wskazanych w w/w ustawi</w:t>
      </w:r>
      <w:r w:rsidR="004E2125" w:rsidRPr="001E7D6D">
        <w:rPr>
          <w:rFonts w:ascii="Arial" w:eastAsia="MS Mincho" w:hAnsi="Arial" w:cs="Arial"/>
          <w:lang w:eastAsia="pl-PL"/>
        </w:rPr>
        <w:t>e</w:t>
      </w:r>
      <w:r w:rsidRPr="001E7D6D">
        <w:rPr>
          <w:rFonts w:ascii="Arial" w:eastAsia="MS Mincho" w:hAnsi="Arial" w:cs="Arial"/>
          <w:lang w:eastAsia="pl-PL"/>
        </w:rPr>
        <w:t>.</w:t>
      </w:r>
    </w:p>
    <w:p w14:paraId="5F9AF047" w14:textId="26DD5D01" w:rsidR="00CA540B" w:rsidRPr="001E7D6D" w:rsidRDefault="00CA540B" w:rsidP="00C23C40">
      <w:pPr>
        <w:tabs>
          <w:tab w:val="left" w:pos="426"/>
          <w:tab w:val="left" w:leader="underscore" w:pos="8454"/>
        </w:tabs>
        <w:spacing w:before="120" w:after="120" w:line="240" w:lineRule="auto"/>
        <w:ind w:left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   </w:t>
      </w:r>
    </w:p>
    <w:p w14:paraId="5600BD71" w14:textId="2F3142A2" w:rsidR="00CA540B" w:rsidRPr="001E7D6D" w:rsidRDefault="00CA540B" w:rsidP="00CA540B">
      <w:pPr>
        <w:keepNext/>
        <w:keepLines/>
        <w:spacing w:before="120" w:after="120" w:line="240" w:lineRule="auto"/>
        <w:ind w:left="10" w:right="1" w:hanging="10"/>
        <w:jc w:val="center"/>
        <w:outlineLvl w:val="0"/>
        <w:rPr>
          <w:rFonts w:ascii="Arial" w:eastAsia="MS Mincho" w:hAnsi="Arial" w:cs="Arial"/>
          <w:b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t xml:space="preserve">§ </w:t>
      </w:r>
      <w:r w:rsidR="001E7D6D">
        <w:rPr>
          <w:rFonts w:ascii="Arial" w:eastAsia="MS Mincho" w:hAnsi="Arial" w:cs="Arial"/>
          <w:b/>
          <w:color w:val="000000"/>
        </w:rPr>
        <w:t>9</w:t>
      </w:r>
      <w:r w:rsidRPr="001E7D6D">
        <w:rPr>
          <w:rFonts w:ascii="Arial" w:eastAsia="MS Mincho" w:hAnsi="Arial" w:cs="Arial"/>
          <w:b/>
          <w:color w:val="000000"/>
        </w:rPr>
        <w:t>. Poufność</w:t>
      </w:r>
    </w:p>
    <w:p w14:paraId="7570763C" w14:textId="77777777" w:rsidR="00CA540B" w:rsidRPr="001E7D6D" w:rsidRDefault="00CA540B" w:rsidP="00CA540B">
      <w:pPr>
        <w:numPr>
          <w:ilvl w:val="0"/>
          <w:numId w:val="3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Informacje dotyczące sposobu wykonania Infrastruktury stanowią tajemnicę przedsiębiorstwa Operatora w rozumieniu ustawy z dnia 16 kwietnia 1993 r. o zwalczaniu nieuczciwej konkurencji (tj. Dz. U. z 2019 r. poz. 1010).</w:t>
      </w:r>
    </w:p>
    <w:p w14:paraId="7674C1FF" w14:textId="77777777" w:rsidR="00CA540B" w:rsidRPr="001E7D6D" w:rsidRDefault="00CA540B" w:rsidP="00CA540B">
      <w:pPr>
        <w:numPr>
          <w:ilvl w:val="0"/>
          <w:numId w:val="3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Strony zobowiązują się do zachowania w tajemnicy, nieudostępniania osobom trzecim bez zgody drugiej Strony i niewykorzystywania w inny sposób niż do celów realizacji Umowy, informacji o których mowa w ust. 1 przez czas obowiązywania Umowy oraz przez 3 lata po jej rozwiązaniu lub wygaśnięciu. Operator jest uprawniony do przekazywania podwykonawcom, o których mowa w § 5 ust. 3, informacji niezbędnych do realizacji swoich uprawnień. Operator odpowiada za zachowanie tajemnicy informacji przekazanych tym podmiotom.</w:t>
      </w:r>
    </w:p>
    <w:p w14:paraId="78434A8B" w14:textId="122764BD" w:rsidR="00CA540B" w:rsidRPr="001E7D6D" w:rsidRDefault="00CA540B" w:rsidP="00CA540B">
      <w:pPr>
        <w:numPr>
          <w:ilvl w:val="0"/>
          <w:numId w:val="3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Powyższe zasady zachowania poufności nie znajdują zastosowania w sytuacji, gdy obowiązek przekazania informacji wynika z przepisów powszechnie obowiązujących lub następuje na żądanie właściwego organu lub sądu.</w:t>
      </w:r>
    </w:p>
    <w:p w14:paraId="0C505CD6" w14:textId="77777777" w:rsidR="00CE04C5" w:rsidRPr="001E7D6D" w:rsidRDefault="00CE04C5" w:rsidP="00CE04C5">
      <w:pPr>
        <w:spacing w:before="120" w:after="120" w:line="240" w:lineRule="auto"/>
        <w:ind w:left="340"/>
        <w:jc w:val="both"/>
        <w:rPr>
          <w:rFonts w:ascii="Arial" w:eastAsia="MS Mincho" w:hAnsi="Arial" w:cs="Arial"/>
          <w:color w:val="000000"/>
        </w:rPr>
      </w:pPr>
    </w:p>
    <w:p w14:paraId="488FC0E3" w14:textId="1FC89825" w:rsidR="00CA540B" w:rsidRPr="001E7D6D" w:rsidRDefault="00CA540B" w:rsidP="00CA540B">
      <w:pPr>
        <w:keepNext/>
        <w:keepLines/>
        <w:spacing w:before="120" w:after="120" w:line="240" w:lineRule="auto"/>
        <w:ind w:left="10" w:right="4" w:hanging="10"/>
        <w:jc w:val="center"/>
        <w:outlineLvl w:val="0"/>
        <w:rPr>
          <w:rFonts w:ascii="Arial" w:eastAsia="MS Mincho" w:hAnsi="Arial" w:cs="Arial"/>
          <w:b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t>§ 1</w:t>
      </w:r>
      <w:r w:rsidR="001E7D6D">
        <w:rPr>
          <w:rFonts w:ascii="Arial" w:eastAsia="MS Mincho" w:hAnsi="Arial" w:cs="Arial"/>
          <w:b/>
          <w:color w:val="000000"/>
        </w:rPr>
        <w:t>0</w:t>
      </w:r>
      <w:r w:rsidRPr="001E7D6D">
        <w:rPr>
          <w:rFonts w:ascii="Arial" w:eastAsia="MS Mincho" w:hAnsi="Arial" w:cs="Arial"/>
          <w:b/>
          <w:color w:val="000000"/>
        </w:rPr>
        <w:t xml:space="preserve">. Czas trwania Umowy i jej rozwiązanie </w:t>
      </w:r>
    </w:p>
    <w:p w14:paraId="4DE7B12F" w14:textId="77777777" w:rsidR="00CA540B" w:rsidRPr="001E7D6D" w:rsidRDefault="00CA540B" w:rsidP="00CA540B">
      <w:pPr>
        <w:numPr>
          <w:ilvl w:val="0"/>
          <w:numId w:val="5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Umowa zostaje zawarta na czas nieokreślony. </w:t>
      </w:r>
    </w:p>
    <w:p w14:paraId="4C85476B" w14:textId="77777777" w:rsidR="00CA540B" w:rsidRPr="001E7D6D" w:rsidRDefault="00CA540B" w:rsidP="00CA540B">
      <w:pPr>
        <w:numPr>
          <w:ilvl w:val="0"/>
          <w:numId w:val="5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Udostępniający może rozwiązać Umowę bez zachowania okresu </w:t>
      </w:r>
      <w:proofErr w:type="gramStart"/>
      <w:r w:rsidRPr="001E7D6D">
        <w:rPr>
          <w:rFonts w:ascii="Arial" w:eastAsia="MS Mincho" w:hAnsi="Arial" w:cs="Arial"/>
          <w:color w:val="000000"/>
        </w:rPr>
        <w:t>wypowiedzenia  w</w:t>
      </w:r>
      <w:proofErr w:type="gramEnd"/>
      <w:r w:rsidRPr="001E7D6D">
        <w:rPr>
          <w:rFonts w:ascii="Arial" w:eastAsia="MS Mincho" w:hAnsi="Arial" w:cs="Arial"/>
          <w:color w:val="000000"/>
        </w:rPr>
        <w:t xml:space="preserve"> przypadku:</w:t>
      </w:r>
    </w:p>
    <w:p w14:paraId="3011AA90" w14:textId="77777777" w:rsidR="00CA540B" w:rsidRPr="001E7D6D" w:rsidRDefault="00CA540B" w:rsidP="00CA540B">
      <w:pPr>
        <w:numPr>
          <w:ilvl w:val="1"/>
          <w:numId w:val="5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 xml:space="preserve">korzystania przez Operatora z Nieruchomości niezgodnie z jej przeznaczeniem </w:t>
      </w:r>
      <w:r w:rsidRPr="001E7D6D">
        <w:rPr>
          <w:rFonts w:ascii="Arial" w:eastAsia="MS Mincho" w:hAnsi="Arial" w:cs="Arial"/>
          <w:lang w:eastAsia="pl-PL"/>
        </w:rPr>
        <w:br/>
        <w:t xml:space="preserve">i Umową, </w:t>
      </w:r>
    </w:p>
    <w:p w14:paraId="30C93639" w14:textId="77777777" w:rsidR="00CA540B" w:rsidRPr="001E7D6D" w:rsidRDefault="00CA540B" w:rsidP="00CA540B">
      <w:pPr>
        <w:numPr>
          <w:ilvl w:val="1"/>
          <w:numId w:val="5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niewykonywania od co najmniej 30 dni zobowiązań wynikających z Umowy, pomimo wyznaczenia przez Udostępniającego ostatecznego terminu,</w:t>
      </w:r>
    </w:p>
    <w:p w14:paraId="3231EF5E" w14:textId="77777777" w:rsidR="00CA540B" w:rsidRPr="001E7D6D" w:rsidRDefault="00CA540B" w:rsidP="00CA540B">
      <w:pPr>
        <w:numPr>
          <w:ilvl w:val="1"/>
          <w:numId w:val="5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gdy Operator wykonuje uprawnienia określone w § 2 ust. 1 Umowy w sposób sprzeczny z przepisami prawa, w szczególności bez niezbędnych decyzji, opinii i zgód właściwych instytucji i organów, o których mowa w § 3 ust. 1 pkt 1 Umowy</w:t>
      </w:r>
    </w:p>
    <w:p w14:paraId="40B8A7A4" w14:textId="77777777" w:rsidR="00CA540B" w:rsidRPr="001E7D6D" w:rsidRDefault="00CA540B" w:rsidP="00CA540B">
      <w:pPr>
        <w:numPr>
          <w:ilvl w:val="1"/>
          <w:numId w:val="5"/>
        </w:numPr>
        <w:spacing w:after="0" w:line="240" w:lineRule="auto"/>
        <w:ind w:left="624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t>gdy Operator poinformowany o zmianie wysokości stawki opłaty za zajęcie 1m</w:t>
      </w:r>
      <w:r w:rsidRPr="001E7D6D">
        <w:rPr>
          <w:rFonts w:ascii="Arial" w:eastAsia="MS Mincho" w:hAnsi="Arial" w:cs="Arial"/>
          <w:vertAlign w:val="superscript"/>
          <w:lang w:eastAsia="pl-PL"/>
        </w:rPr>
        <w:t xml:space="preserve">2 </w:t>
      </w:r>
      <w:r w:rsidRPr="001E7D6D">
        <w:rPr>
          <w:rFonts w:ascii="Arial" w:eastAsia="MS Mincho" w:hAnsi="Arial" w:cs="Arial"/>
          <w:lang w:eastAsia="pl-PL"/>
        </w:rPr>
        <w:t>Nieruchomości stanowiącej podstawę wyliczenia Opłaty nie wyrazi zgody na jej zmianę w terminie 30 dni od dnia wezwania do wyrażenia takiej zgody.</w:t>
      </w:r>
    </w:p>
    <w:p w14:paraId="070404CA" w14:textId="77777777" w:rsidR="00CA540B" w:rsidRPr="001E7D6D" w:rsidRDefault="00CA540B" w:rsidP="00CA540B">
      <w:pPr>
        <w:numPr>
          <w:ilvl w:val="0"/>
          <w:numId w:val="5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Warunkiem złożenia </w:t>
      </w:r>
      <w:r w:rsidR="00335E75" w:rsidRPr="001E7D6D">
        <w:rPr>
          <w:rFonts w:ascii="Arial" w:eastAsia="MS Mincho" w:hAnsi="Arial" w:cs="Arial"/>
          <w:color w:val="000000"/>
        </w:rPr>
        <w:t>oświadczenia o rozwiązaniu umowy w sposób</w:t>
      </w:r>
      <w:r w:rsidRPr="001E7D6D">
        <w:rPr>
          <w:rFonts w:ascii="Arial" w:eastAsia="MS Mincho" w:hAnsi="Arial" w:cs="Arial"/>
          <w:color w:val="000000"/>
        </w:rPr>
        <w:t>, o którym mowa w ust. 2, jest wystąpienie przez Udostępniającego do Operatora z wezwaniem do zaprzestania naruszeń uzasadniających rozwiązanie Umowy w terminie 30 dni od dnia otrzymania wezwania oraz bezskuteczny upływ tego terminu.</w:t>
      </w:r>
    </w:p>
    <w:p w14:paraId="4038746D" w14:textId="77777777" w:rsidR="00CA540B" w:rsidRPr="001E7D6D" w:rsidRDefault="00CA540B" w:rsidP="00CA540B">
      <w:pPr>
        <w:numPr>
          <w:ilvl w:val="0"/>
          <w:numId w:val="5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Operator i Udostępniający mogą rozwiązać Umowę za uprzednim 6-miesięcznym wypowiedzeniem ze skutkiem na koniec miesiąca kalendarzowego.</w:t>
      </w:r>
    </w:p>
    <w:p w14:paraId="50D75888" w14:textId="5AC3D70C" w:rsidR="00CA540B" w:rsidRPr="001E7D6D" w:rsidRDefault="00CA540B" w:rsidP="00CA540B">
      <w:pPr>
        <w:numPr>
          <w:ilvl w:val="0"/>
          <w:numId w:val="5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Wypowiedzenie wymaga, pod rygorem nieważności, formy pisemnej, a w przypadku, o którym mowa w ust. 2, także wskazania przyczyny oraz uzasadnienia. </w:t>
      </w:r>
    </w:p>
    <w:p w14:paraId="706C3890" w14:textId="77777777" w:rsidR="00CA540B" w:rsidRPr="001E7D6D" w:rsidRDefault="00CA540B" w:rsidP="00CA540B">
      <w:pPr>
        <w:numPr>
          <w:ilvl w:val="0"/>
          <w:numId w:val="5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W przypadku rozwiązania lub wygaśnięcia Umowy, Operator zobowiązuje </w:t>
      </w:r>
      <w:r w:rsidRPr="001E7D6D">
        <w:rPr>
          <w:rFonts w:ascii="Arial" w:eastAsia="MS Mincho" w:hAnsi="Arial" w:cs="Arial"/>
          <w:color w:val="000000"/>
        </w:rPr>
        <w:br/>
        <w:t xml:space="preserve">się do usunięcia Infrastruktury i przywrócenia stanu pierwotnego Nieruchomości </w:t>
      </w:r>
      <w:r w:rsidRPr="001E7D6D">
        <w:rPr>
          <w:rFonts w:ascii="Arial" w:eastAsia="MS Mincho" w:hAnsi="Arial" w:cs="Arial"/>
          <w:color w:val="000000"/>
        </w:rPr>
        <w:br/>
        <w:t>z uwzględnieniem nieodwracalnych zmian, które nastąpiły w związku z wykonaniem Infrastruktury, w terminie 3 miesięcy od dnia rozwiązania lub wygaśnięcia Umowy.</w:t>
      </w:r>
    </w:p>
    <w:p w14:paraId="02C2E061" w14:textId="5455DF25" w:rsidR="00CA540B" w:rsidRPr="001E7D6D" w:rsidRDefault="00CA540B" w:rsidP="00CA540B">
      <w:pPr>
        <w:numPr>
          <w:ilvl w:val="0"/>
          <w:numId w:val="5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lang w:eastAsia="pl-PL"/>
        </w:rPr>
      </w:pPr>
      <w:r w:rsidRPr="001E7D6D">
        <w:rPr>
          <w:rFonts w:ascii="Arial" w:eastAsia="MS Mincho" w:hAnsi="Arial" w:cs="Arial"/>
          <w:lang w:eastAsia="pl-PL"/>
        </w:rPr>
        <w:lastRenderedPageBreak/>
        <w:t xml:space="preserve">W przypadku nieusunięcia Infrastruktury przez Operatora w terminie, o którym mowa w ust. </w:t>
      </w:r>
      <w:r w:rsidR="00987920">
        <w:rPr>
          <w:rFonts w:ascii="Arial" w:eastAsia="MS Mincho" w:hAnsi="Arial" w:cs="Arial"/>
          <w:lang w:eastAsia="pl-PL"/>
        </w:rPr>
        <w:t>6</w:t>
      </w:r>
      <w:r w:rsidRPr="001E7D6D">
        <w:rPr>
          <w:rFonts w:ascii="Arial" w:eastAsia="MS Mincho" w:hAnsi="Arial" w:cs="Arial"/>
          <w:lang w:eastAsia="pl-PL"/>
        </w:rPr>
        <w:t>, Udostępniający może dokonać usunięcia Infrastruktury na koszt Operatora</w:t>
      </w:r>
      <w:r w:rsidR="006F7C32">
        <w:rPr>
          <w:rFonts w:ascii="Arial" w:eastAsia="MS Mincho" w:hAnsi="Arial" w:cs="Arial"/>
          <w:lang w:eastAsia="pl-PL"/>
        </w:rPr>
        <w:t>, bez konieczności uzyskiwania dodatkowego upoważnienia sądowego</w:t>
      </w:r>
      <w:r w:rsidRPr="001E7D6D">
        <w:rPr>
          <w:rFonts w:ascii="Arial" w:eastAsia="MS Mincho" w:hAnsi="Arial" w:cs="Arial"/>
          <w:lang w:eastAsia="pl-PL"/>
        </w:rPr>
        <w:t>.</w:t>
      </w:r>
    </w:p>
    <w:p w14:paraId="400F4078" w14:textId="77777777" w:rsidR="00DC2A94" w:rsidRPr="001E7D6D" w:rsidRDefault="00DC2A94" w:rsidP="00DC2A94">
      <w:pPr>
        <w:spacing w:before="120" w:after="120" w:line="240" w:lineRule="auto"/>
        <w:ind w:left="340"/>
        <w:jc w:val="both"/>
        <w:rPr>
          <w:rFonts w:ascii="Arial" w:eastAsia="MS Mincho" w:hAnsi="Arial" w:cs="Arial"/>
          <w:lang w:eastAsia="pl-PL"/>
        </w:rPr>
      </w:pPr>
    </w:p>
    <w:p w14:paraId="0926AAA8" w14:textId="1CAD30AC" w:rsidR="00CA540B" w:rsidRPr="001E7D6D" w:rsidRDefault="00CA540B" w:rsidP="00CA540B">
      <w:pPr>
        <w:keepNext/>
        <w:keepLines/>
        <w:spacing w:before="120" w:after="120" w:line="240" w:lineRule="auto"/>
        <w:ind w:left="10" w:right="3" w:hanging="10"/>
        <w:jc w:val="center"/>
        <w:outlineLvl w:val="0"/>
        <w:rPr>
          <w:rFonts w:ascii="Arial" w:eastAsia="MS Mincho" w:hAnsi="Arial" w:cs="Arial"/>
          <w:b/>
          <w:color w:val="000000"/>
        </w:rPr>
      </w:pPr>
      <w:r w:rsidRPr="001E7D6D">
        <w:rPr>
          <w:rFonts w:ascii="Arial" w:eastAsia="MS Mincho" w:hAnsi="Arial" w:cs="Arial"/>
          <w:b/>
          <w:color w:val="000000"/>
        </w:rPr>
        <w:t>§ 1</w:t>
      </w:r>
      <w:r w:rsidR="001E7D6D">
        <w:rPr>
          <w:rFonts w:ascii="Arial" w:eastAsia="MS Mincho" w:hAnsi="Arial" w:cs="Arial"/>
          <w:b/>
          <w:color w:val="000000"/>
        </w:rPr>
        <w:t>1</w:t>
      </w:r>
      <w:r w:rsidRPr="001E7D6D">
        <w:rPr>
          <w:rFonts w:ascii="Arial" w:eastAsia="MS Mincho" w:hAnsi="Arial" w:cs="Arial"/>
          <w:b/>
          <w:color w:val="000000"/>
        </w:rPr>
        <w:t xml:space="preserve">. Postanowienia końcowe </w:t>
      </w:r>
    </w:p>
    <w:p w14:paraId="2B6D921A" w14:textId="0A84B6C8" w:rsidR="00CA540B" w:rsidRPr="001E7D6D" w:rsidRDefault="00CA540B" w:rsidP="00CA540B">
      <w:pPr>
        <w:numPr>
          <w:ilvl w:val="0"/>
          <w:numId w:val="6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Strony Umowy stwierdzają, że niniejsza umowa jest zawarta, między innymi, w celu wykazania się przez Operatora prawem do dysponowania nieruchomością na cele budowlane zgodnie z art. 32 ust. 4 pkt. 2 ustawy z dnia 7 lipca 1994 r. – Prawo budowlane (</w:t>
      </w:r>
      <w:proofErr w:type="spellStart"/>
      <w:r w:rsidRPr="001E7D6D">
        <w:rPr>
          <w:rFonts w:ascii="Arial" w:eastAsia="MS Mincho" w:hAnsi="Arial" w:cs="Arial"/>
          <w:color w:val="000000"/>
        </w:rPr>
        <w:t>t.j</w:t>
      </w:r>
      <w:proofErr w:type="spellEnd"/>
      <w:r w:rsidRPr="001E7D6D">
        <w:rPr>
          <w:rFonts w:ascii="Arial" w:eastAsia="MS Mincho" w:hAnsi="Arial" w:cs="Arial"/>
          <w:color w:val="000000"/>
        </w:rPr>
        <w:t xml:space="preserve">. Dz. U. z 2019 r. poz. 1186, z </w:t>
      </w:r>
      <w:proofErr w:type="spellStart"/>
      <w:r w:rsidRPr="001E7D6D">
        <w:rPr>
          <w:rFonts w:ascii="Arial" w:eastAsia="MS Mincho" w:hAnsi="Arial" w:cs="Arial"/>
          <w:color w:val="000000"/>
        </w:rPr>
        <w:t>późn</w:t>
      </w:r>
      <w:proofErr w:type="spellEnd"/>
      <w:r w:rsidRPr="001E7D6D">
        <w:rPr>
          <w:rFonts w:ascii="Arial" w:eastAsia="MS Mincho" w:hAnsi="Arial" w:cs="Arial"/>
          <w:color w:val="000000"/>
        </w:rPr>
        <w:t>. zm.), jedynie w zakresie wynikającym z § 2 ust. 1 niniejszej Umowy.</w:t>
      </w:r>
    </w:p>
    <w:p w14:paraId="258ABA37" w14:textId="77777777" w:rsidR="00CA540B" w:rsidRPr="001E7D6D" w:rsidRDefault="00CA540B" w:rsidP="00CA540B">
      <w:pPr>
        <w:numPr>
          <w:ilvl w:val="0"/>
          <w:numId w:val="6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Wszelkie spory wynikające z realizacji Umowy Strony zobowiązują się rozwiązywać </w:t>
      </w:r>
      <w:r w:rsidRPr="001E7D6D">
        <w:rPr>
          <w:rFonts w:ascii="Arial" w:eastAsia="MS Mincho" w:hAnsi="Arial" w:cs="Arial"/>
          <w:color w:val="000000"/>
        </w:rPr>
        <w:br/>
        <w:t xml:space="preserve">w sposób polubowny. </w:t>
      </w:r>
    </w:p>
    <w:p w14:paraId="5616A536" w14:textId="77777777" w:rsidR="00CA540B" w:rsidRPr="001E7D6D" w:rsidRDefault="00CA540B" w:rsidP="00CA540B">
      <w:pPr>
        <w:numPr>
          <w:ilvl w:val="0"/>
          <w:numId w:val="6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W razie niemożliwości osiągnięcia porozumienia spór zostanie poddany rozstrzygnięciu przez sąd powszechny, właściwy miejscowo ze względu na położenie Nieruchomości. </w:t>
      </w:r>
    </w:p>
    <w:p w14:paraId="3DCCE6EA" w14:textId="77777777" w:rsidR="00CA540B" w:rsidRPr="001E7D6D" w:rsidRDefault="00CA540B" w:rsidP="00CA540B">
      <w:pPr>
        <w:numPr>
          <w:ilvl w:val="0"/>
          <w:numId w:val="6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W sprawach nieuregulowanych Umową zastosowanie mają postanowienia powszechnie obowiązujących przepisów prawa, w tym zwłaszcza Ustawy i Kodeksu cywilnego.</w:t>
      </w:r>
      <w:r w:rsidRPr="001E7D6D">
        <w:rPr>
          <w:rFonts w:ascii="Arial" w:eastAsia="MS Mincho" w:hAnsi="Arial" w:cs="Arial"/>
          <w:b/>
          <w:color w:val="000000"/>
        </w:rPr>
        <w:t xml:space="preserve"> </w:t>
      </w:r>
    </w:p>
    <w:p w14:paraId="78C37C84" w14:textId="5DC90B11" w:rsidR="00CA540B" w:rsidRPr="001E7D6D" w:rsidRDefault="00CA540B" w:rsidP="00CA540B">
      <w:pPr>
        <w:numPr>
          <w:ilvl w:val="0"/>
          <w:numId w:val="6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Wszelka korespondencja pomiędzy Stronami związana z realizacją Umowy będzie kierowana w drodze korespondencji pocztowej lub za pośrednictwem korespondencji</w:t>
      </w:r>
      <w:r w:rsidR="00E705D6" w:rsidRPr="001E7D6D">
        <w:rPr>
          <w:rFonts w:ascii="Arial" w:eastAsia="MS Mincho" w:hAnsi="Arial" w:cs="Arial"/>
          <w:color w:val="000000"/>
        </w:rPr>
        <w:t xml:space="preserve"> </w:t>
      </w:r>
      <w:r w:rsidRPr="001E7D6D">
        <w:rPr>
          <w:rFonts w:ascii="Arial" w:eastAsia="MS Mincho" w:hAnsi="Arial" w:cs="Arial"/>
          <w:color w:val="000000"/>
        </w:rPr>
        <w:t xml:space="preserve">e-mail </w:t>
      </w:r>
      <w:r w:rsidR="00C426D1">
        <w:rPr>
          <w:rFonts w:ascii="Arial" w:eastAsia="MS Mincho" w:hAnsi="Arial" w:cs="Arial"/>
          <w:color w:val="000000"/>
        </w:rPr>
        <w:t xml:space="preserve">na adresy; Udostępniający: </w:t>
      </w:r>
      <w:hyperlink r:id="rId7" w:history="1">
        <w:r w:rsidR="00C426D1" w:rsidRPr="00B02BBD">
          <w:rPr>
            <w:rStyle w:val="Hipercze"/>
            <w:rFonts w:ascii="Arial" w:eastAsia="MS Mincho" w:hAnsi="Arial" w:cs="Arial"/>
          </w:rPr>
          <w:t>lebork@gdansk.lasy.gov.pl</w:t>
        </w:r>
      </w:hyperlink>
      <w:r w:rsidR="00C426D1">
        <w:rPr>
          <w:rFonts w:ascii="Arial" w:eastAsia="MS Mincho" w:hAnsi="Arial" w:cs="Arial"/>
          <w:color w:val="000000"/>
        </w:rPr>
        <w:t>; Operator: ……………</w:t>
      </w:r>
      <w:proofErr w:type="gramStart"/>
      <w:r w:rsidR="00C426D1">
        <w:rPr>
          <w:rFonts w:ascii="Arial" w:eastAsia="MS Mincho" w:hAnsi="Arial" w:cs="Arial"/>
          <w:color w:val="000000"/>
        </w:rPr>
        <w:t>…….. .</w:t>
      </w:r>
      <w:proofErr w:type="gramEnd"/>
      <w:r w:rsidRPr="001E7D6D">
        <w:rPr>
          <w:rFonts w:ascii="Arial" w:eastAsia="MS Mincho" w:hAnsi="Arial" w:cs="Arial"/>
          <w:b/>
          <w:color w:val="000000"/>
        </w:rPr>
        <w:t xml:space="preserve"> </w:t>
      </w:r>
    </w:p>
    <w:p w14:paraId="7E8CC82A" w14:textId="77777777" w:rsidR="00CA540B" w:rsidRPr="001E7D6D" w:rsidRDefault="00CA540B" w:rsidP="00CA540B">
      <w:pPr>
        <w:numPr>
          <w:ilvl w:val="0"/>
          <w:numId w:val="6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Każda ze stron zobowiązana jest niezwłocznie powiadomić drugą stronę o zmianie danych kontaktowych i danych do rozliczeń. W przypadku braku powiadomienia </w:t>
      </w:r>
      <w:r w:rsidRPr="001E7D6D">
        <w:rPr>
          <w:rFonts w:ascii="Arial" w:eastAsia="MS Mincho" w:hAnsi="Arial" w:cs="Arial"/>
          <w:color w:val="000000"/>
        </w:rPr>
        <w:br/>
        <w:t>o zmianie danych kontaktowych, oświadczenia skierowane zgodnie z danymi uprzednio przekazanymi drugiej stronie będą uznane za skuteczne.</w:t>
      </w:r>
      <w:r w:rsidRPr="001E7D6D">
        <w:rPr>
          <w:rFonts w:ascii="Arial" w:eastAsia="MS Mincho" w:hAnsi="Arial" w:cs="Arial"/>
          <w:b/>
          <w:color w:val="000000"/>
        </w:rPr>
        <w:t xml:space="preserve"> </w:t>
      </w:r>
    </w:p>
    <w:p w14:paraId="79E7E8F8" w14:textId="4085FB5B" w:rsidR="00CA540B" w:rsidRPr="001E7D6D" w:rsidRDefault="00CA540B" w:rsidP="00CA540B">
      <w:pPr>
        <w:numPr>
          <w:ilvl w:val="0"/>
          <w:numId w:val="6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 xml:space="preserve">Wszelkie zmiany Umowy, w tym jej </w:t>
      </w:r>
      <w:r w:rsidR="00147B88">
        <w:rPr>
          <w:rFonts w:ascii="Arial" w:eastAsia="MS Mincho" w:hAnsi="Arial" w:cs="Arial"/>
          <w:color w:val="000000"/>
        </w:rPr>
        <w:t>z</w:t>
      </w:r>
      <w:r w:rsidRPr="001E7D6D">
        <w:rPr>
          <w:rFonts w:ascii="Arial" w:eastAsia="MS Mincho" w:hAnsi="Arial" w:cs="Arial"/>
          <w:color w:val="000000"/>
        </w:rPr>
        <w:t>ałączników, wymagają formy pisemnej pod rygorem nieważności.</w:t>
      </w:r>
      <w:r w:rsidRPr="001E7D6D">
        <w:rPr>
          <w:rFonts w:ascii="Arial" w:eastAsia="MS Mincho" w:hAnsi="Arial" w:cs="Arial"/>
          <w:b/>
          <w:color w:val="000000"/>
        </w:rPr>
        <w:t xml:space="preserve"> </w:t>
      </w:r>
    </w:p>
    <w:p w14:paraId="50E159B8" w14:textId="77777777" w:rsidR="00CA540B" w:rsidRPr="001E7D6D" w:rsidRDefault="00CA540B" w:rsidP="00CA540B">
      <w:pPr>
        <w:numPr>
          <w:ilvl w:val="0"/>
          <w:numId w:val="6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Umowa obowiązuje od dnia jej podpisania.</w:t>
      </w:r>
      <w:r w:rsidRPr="001E7D6D">
        <w:rPr>
          <w:rFonts w:ascii="Arial" w:eastAsia="MS Mincho" w:hAnsi="Arial" w:cs="Arial"/>
          <w:b/>
          <w:color w:val="000000"/>
        </w:rPr>
        <w:t xml:space="preserve"> </w:t>
      </w:r>
    </w:p>
    <w:p w14:paraId="703BC9C6" w14:textId="6864B07E" w:rsidR="00CA540B" w:rsidRPr="001E7D6D" w:rsidRDefault="00CA540B" w:rsidP="00CA540B">
      <w:pPr>
        <w:numPr>
          <w:ilvl w:val="0"/>
          <w:numId w:val="6"/>
        </w:numPr>
        <w:spacing w:before="120" w:after="120" w:line="240" w:lineRule="auto"/>
        <w:ind w:left="340" w:hanging="340"/>
        <w:jc w:val="both"/>
        <w:rPr>
          <w:rFonts w:ascii="Arial" w:eastAsia="MS Mincho" w:hAnsi="Arial" w:cs="Arial"/>
          <w:color w:val="000000"/>
        </w:rPr>
      </w:pPr>
      <w:r w:rsidRPr="001E7D6D">
        <w:rPr>
          <w:rFonts w:ascii="Arial" w:eastAsia="MS Mincho" w:hAnsi="Arial" w:cs="Arial"/>
          <w:color w:val="000000"/>
        </w:rPr>
        <w:t>Umowa została sporządzona w dwóch jednobrzmiących egzemplarzach, po jednym dla każdej ze Stron.</w:t>
      </w:r>
      <w:r w:rsidRPr="001E7D6D">
        <w:rPr>
          <w:rFonts w:ascii="Arial" w:eastAsia="MS Mincho" w:hAnsi="Arial" w:cs="Arial"/>
          <w:b/>
          <w:color w:val="000000"/>
        </w:rPr>
        <w:t xml:space="preserve"> </w:t>
      </w:r>
    </w:p>
    <w:p w14:paraId="40B89A47" w14:textId="77777777" w:rsidR="00CA540B" w:rsidRPr="001E7D6D" w:rsidRDefault="00CA540B" w:rsidP="00CA540B">
      <w:pPr>
        <w:spacing w:after="120" w:line="240" w:lineRule="auto"/>
        <w:ind w:left="356" w:hanging="356"/>
        <w:rPr>
          <w:rFonts w:ascii="Arial" w:eastAsia="MS Mincho" w:hAnsi="Arial" w:cs="Arial"/>
          <w:color w:val="000000"/>
        </w:rPr>
      </w:pPr>
    </w:p>
    <w:p w14:paraId="05037E9F" w14:textId="77777777" w:rsidR="00CA540B" w:rsidRPr="001E7D6D" w:rsidRDefault="00CA540B" w:rsidP="00CA540B">
      <w:pPr>
        <w:tabs>
          <w:tab w:val="center" w:pos="1431"/>
          <w:tab w:val="center" w:pos="2758"/>
          <w:tab w:val="center" w:pos="3446"/>
          <w:tab w:val="center" w:pos="4135"/>
          <w:tab w:val="center" w:pos="4824"/>
          <w:tab w:val="center" w:pos="5513"/>
          <w:tab w:val="center" w:pos="7282"/>
        </w:tabs>
        <w:spacing w:after="120" w:line="248" w:lineRule="auto"/>
        <w:rPr>
          <w:rFonts w:ascii="Arial" w:eastAsia="Calibri" w:hAnsi="Arial" w:cs="Arial"/>
          <w:i/>
          <w:color w:val="000000"/>
        </w:rPr>
      </w:pPr>
    </w:p>
    <w:p w14:paraId="2C473A78" w14:textId="77777777" w:rsidR="005F4FA5" w:rsidRPr="005F4FA5" w:rsidRDefault="005F4FA5" w:rsidP="005F4FA5">
      <w:pPr>
        <w:spacing w:after="120" w:line="248" w:lineRule="auto"/>
        <w:jc w:val="both"/>
        <w:rPr>
          <w:rFonts w:ascii="Arial" w:eastAsia="MS Mincho" w:hAnsi="Arial" w:cs="Arial"/>
          <w:b/>
          <w:color w:val="000000"/>
        </w:rPr>
      </w:pPr>
      <w:r w:rsidRPr="005F4FA5">
        <w:rPr>
          <w:rFonts w:ascii="Arial" w:eastAsia="MS Mincho" w:hAnsi="Arial" w:cs="Arial"/>
          <w:b/>
          <w:color w:val="000000"/>
        </w:rPr>
        <w:t xml:space="preserve">            Udostępniający: </w:t>
      </w:r>
      <w:r w:rsidRPr="005F4FA5">
        <w:rPr>
          <w:rFonts w:ascii="Arial" w:eastAsia="MS Mincho" w:hAnsi="Arial" w:cs="Arial"/>
          <w:b/>
          <w:color w:val="000000"/>
        </w:rPr>
        <w:tab/>
      </w:r>
      <w:r w:rsidRPr="005F4FA5">
        <w:rPr>
          <w:rFonts w:ascii="Arial" w:eastAsia="MS Mincho" w:hAnsi="Arial" w:cs="Arial"/>
          <w:b/>
          <w:color w:val="000000"/>
        </w:rPr>
        <w:tab/>
      </w:r>
      <w:r w:rsidRPr="005F4FA5">
        <w:rPr>
          <w:rFonts w:ascii="Arial" w:eastAsia="MS Mincho" w:hAnsi="Arial" w:cs="Arial"/>
          <w:b/>
          <w:color w:val="000000"/>
        </w:rPr>
        <w:tab/>
      </w:r>
      <w:r w:rsidRPr="005F4FA5">
        <w:rPr>
          <w:rFonts w:ascii="Arial" w:eastAsia="MS Mincho" w:hAnsi="Arial" w:cs="Arial"/>
          <w:b/>
          <w:color w:val="000000"/>
        </w:rPr>
        <w:tab/>
      </w:r>
      <w:r w:rsidRPr="005F4FA5">
        <w:rPr>
          <w:rFonts w:ascii="Arial" w:eastAsia="MS Mincho" w:hAnsi="Arial" w:cs="Arial"/>
          <w:b/>
          <w:color w:val="000000"/>
        </w:rPr>
        <w:tab/>
      </w:r>
      <w:r w:rsidRPr="005F4FA5">
        <w:rPr>
          <w:rFonts w:ascii="Arial" w:eastAsia="MS Mincho" w:hAnsi="Arial" w:cs="Arial"/>
          <w:b/>
          <w:color w:val="000000"/>
        </w:rPr>
        <w:tab/>
      </w:r>
      <w:r w:rsidRPr="005F4FA5">
        <w:rPr>
          <w:rFonts w:ascii="Arial" w:eastAsia="MS Mincho" w:hAnsi="Arial" w:cs="Arial"/>
          <w:b/>
          <w:color w:val="000000"/>
        </w:rPr>
        <w:tab/>
        <w:t>Operator:</w:t>
      </w:r>
    </w:p>
    <w:p w14:paraId="07CBF52A" w14:textId="77777777" w:rsidR="00CA540B" w:rsidRPr="00C90A6B" w:rsidRDefault="00CA540B" w:rsidP="00CA540B">
      <w:pPr>
        <w:spacing w:after="120"/>
        <w:rPr>
          <w:rFonts w:ascii="Arial" w:eastAsia="MS Mincho" w:hAnsi="Arial" w:cs="Arial"/>
          <w:color w:val="000000"/>
          <w:sz w:val="24"/>
          <w:szCs w:val="24"/>
        </w:rPr>
      </w:pPr>
      <w:r w:rsidRPr="00C90A6B">
        <w:rPr>
          <w:rFonts w:ascii="Arial" w:eastAsia="MS Mincho" w:hAnsi="Arial" w:cs="Arial"/>
          <w:color w:val="000000"/>
          <w:sz w:val="24"/>
          <w:szCs w:val="24"/>
        </w:rPr>
        <w:t xml:space="preserve"> </w:t>
      </w:r>
    </w:p>
    <w:p w14:paraId="3688FE29" w14:textId="77777777" w:rsidR="00781C41" w:rsidRPr="00C90A6B" w:rsidRDefault="00781C41">
      <w:pPr>
        <w:rPr>
          <w:rFonts w:ascii="Arial" w:hAnsi="Arial" w:cs="Arial"/>
          <w:sz w:val="24"/>
          <w:szCs w:val="24"/>
        </w:rPr>
      </w:pPr>
    </w:p>
    <w:sectPr w:rsidR="00781C41" w:rsidRPr="00C90A6B" w:rsidSect="00825E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0" w:footer="850" w:gutter="0"/>
      <w:cols w:space="720"/>
      <w:titlePg/>
      <w:docGrid w:linePitch="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ABACB" w14:textId="77777777" w:rsidR="0015515E" w:rsidRDefault="0015515E" w:rsidP="00CA540B">
      <w:pPr>
        <w:spacing w:after="0" w:line="240" w:lineRule="auto"/>
      </w:pPr>
      <w:r>
        <w:separator/>
      </w:r>
    </w:p>
  </w:endnote>
  <w:endnote w:type="continuationSeparator" w:id="0">
    <w:p w14:paraId="1BB928EC" w14:textId="77777777" w:rsidR="0015515E" w:rsidRDefault="0015515E" w:rsidP="00CA5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1C582" w14:textId="77777777" w:rsidR="00000000" w:rsidRDefault="007E0173">
    <w:pPr>
      <w:tabs>
        <w:tab w:val="right" w:pos="9160"/>
      </w:tabs>
      <w:spacing w:after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B6659" w14:textId="77777777" w:rsidR="00000000" w:rsidRPr="00D94743" w:rsidRDefault="007E0173">
    <w:pPr>
      <w:tabs>
        <w:tab w:val="right" w:pos="9160"/>
      </w:tabs>
      <w:spacing w:after="0"/>
      <w:rPr>
        <w:sz w:val="20"/>
        <w:szCs w:val="20"/>
      </w:rPr>
    </w:pPr>
    <w:r>
      <w:tab/>
    </w:r>
    <w:r w:rsidRPr="00D94743">
      <w:rPr>
        <w:sz w:val="20"/>
        <w:szCs w:val="20"/>
      </w:rPr>
      <w:fldChar w:fldCharType="begin"/>
    </w:r>
    <w:r w:rsidRPr="00D94743">
      <w:rPr>
        <w:sz w:val="20"/>
        <w:szCs w:val="20"/>
      </w:rPr>
      <w:instrText xml:space="preserve"> PAGE   \* MERGEFORMAT </w:instrText>
    </w:r>
    <w:r w:rsidRPr="00D94743">
      <w:rPr>
        <w:sz w:val="20"/>
        <w:szCs w:val="20"/>
      </w:rPr>
      <w:fldChar w:fldCharType="separate"/>
    </w:r>
    <w:r>
      <w:rPr>
        <w:noProof/>
        <w:sz w:val="20"/>
        <w:szCs w:val="20"/>
      </w:rPr>
      <w:t>2</w:t>
    </w:r>
    <w:r w:rsidRPr="00D94743">
      <w:rPr>
        <w:sz w:val="20"/>
        <w:szCs w:val="20"/>
      </w:rPr>
      <w:fldChar w:fldCharType="end"/>
    </w:r>
    <w:r w:rsidRPr="00D94743">
      <w:rPr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065E9" w14:textId="77777777" w:rsidR="00000000" w:rsidRDefault="007E0173">
    <w:pPr>
      <w:tabs>
        <w:tab w:val="right" w:pos="9160"/>
      </w:tabs>
      <w:spacing w:after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388C6" w14:textId="77777777" w:rsidR="0015515E" w:rsidRDefault="0015515E" w:rsidP="00CA540B">
      <w:pPr>
        <w:spacing w:after="0" w:line="240" w:lineRule="auto"/>
      </w:pPr>
      <w:r>
        <w:separator/>
      </w:r>
    </w:p>
  </w:footnote>
  <w:footnote w:type="continuationSeparator" w:id="0">
    <w:p w14:paraId="7311E33F" w14:textId="77777777" w:rsidR="0015515E" w:rsidRDefault="0015515E" w:rsidP="00CA540B">
      <w:pPr>
        <w:spacing w:after="0" w:line="240" w:lineRule="auto"/>
      </w:pPr>
      <w:r>
        <w:continuationSeparator/>
      </w:r>
    </w:p>
  </w:footnote>
  <w:footnote w:id="1">
    <w:p w14:paraId="56CF5A74" w14:textId="77777777" w:rsidR="00CA540B" w:rsidRPr="00CA540B" w:rsidRDefault="00CA540B" w:rsidP="00CA540B">
      <w:pPr>
        <w:pStyle w:val="Tekstprzypisudolnego"/>
        <w:rPr>
          <w:rFonts w:ascii="Calibri" w:hAnsi="Calibri"/>
        </w:rPr>
      </w:pPr>
      <w:r w:rsidRPr="00CA540B">
        <w:rPr>
          <w:rStyle w:val="Odwoanieprzypisudolnego"/>
          <w:rFonts w:ascii="Calibri" w:hAnsi="Calibri"/>
        </w:rPr>
        <w:footnoteRef/>
      </w:r>
      <w:r w:rsidRPr="00CA540B">
        <w:rPr>
          <w:rFonts w:ascii="Calibri" w:hAnsi="Calibri"/>
        </w:rPr>
        <w:t xml:space="preserve"> opcjonalnie, w zależności od rodzaju budowanej infrastruktury telekomunikacyjnej, niewłaściwe skreślić </w:t>
      </w:r>
    </w:p>
  </w:footnote>
  <w:footnote w:id="2">
    <w:p w14:paraId="6BCE0A13" w14:textId="417DE128" w:rsidR="00CA540B" w:rsidRPr="00CA540B" w:rsidRDefault="00CA540B" w:rsidP="00CA540B">
      <w:pPr>
        <w:pStyle w:val="Tekstprzypisudolnego"/>
        <w:ind w:left="0" w:firstLine="0"/>
        <w:rPr>
          <w:rFonts w:ascii="Calibri" w:hAnsi="Calibri"/>
        </w:rPr>
      </w:pPr>
      <w:r w:rsidRPr="00CA540B">
        <w:rPr>
          <w:rStyle w:val="Odwoanieprzypisudolnego"/>
          <w:rFonts w:ascii="Calibri" w:hAnsi="Calibri"/>
        </w:rPr>
        <w:footnoteRef/>
      </w:r>
      <w:r w:rsidRPr="00CA540B">
        <w:rPr>
          <w:rFonts w:ascii="Calibri" w:hAnsi="Calibri"/>
        </w:rPr>
        <w:t xml:space="preserve"> wysokość stawki opłaty rocznej nie może przekroczyć 2,5 zł za zajęcie 1 m</w:t>
      </w:r>
      <w:proofErr w:type="gramStart"/>
      <w:r w:rsidRPr="00CA540B">
        <w:rPr>
          <w:rFonts w:ascii="Calibri" w:hAnsi="Calibri"/>
          <w:vertAlign w:val="superscript"/>
        </w:rPr>
        <w:t xml:space="preserve">2  </w:t>
      </w:r>
      <w:r w:rsidR="003A629D">
        <w:rPr>
          <w:rFonts w:ascii="Calibri" w:hAnsi="Calibri"/>
        </w:rPr>
        <w:t>n</w:t>
      </w:r>
      <w:r w:rsidRPr="00CA540B">
        <w:rPr>
          <w:rFonts w:ascii="Calibri" w:hAnsi="Calibri"/>
        </w:rPr>
        <w:t>ieruchomości</w:t>
      </w:r>
      <w:proofErr w:type="gramEnd"/>
    </w:p>
  </w:footnote>
  <w:footnote w:id="3">
    <w:p w14:paraId="5A65775B" w14:textId="77777777" w:rsidR="00CA540B" w:rsidRPr="00CA540B" w:rsidRDefault="00CA540B" w:rsidP="00CA540B">
      <w:pPr>
        <w:pStyle w:val="Tekstprzypisudolnego"/>
        <w:ind w:left="0" w:firstLine="0"/>
        <w:rPr>
          <w:rFonts w:ascii="Calibri" w:hAnsi="Calibri"/>
        </w:rPr>
      </w:pPr>
      <w:r w:rsidRPr="00CA540B">
        <w:rPr>
          <w:rStyle w:val="Odwoanieprzypisudolnego"/>
          <w:rFonts w:ascii="Calibri" w:hAnsi="Calibri"/>
        </w:rPr>
        <w:footnoteRef/>
      </w:r>
      <w:r w:rsidRPr="00CA540B">
        <w:rPr>
          <w:rFonts w:ascii="Calibri" w:hAnsi="Calibri"/>
        </w:rPr>
        <w:t>stawka jw.</w:t>
      </w:r>
    </w:p>
    <w:p w14:paraId="01A0D307" w14:textId="77777777" w:rsidR="00CA540B" w:rsidRPr="00CA540B" w:rsidRDefault="00CA540B" w:rsidP="00CA540B">
      <w:pPr>
        <w:pStyle w:val="Tekstprzypisudolnego"/>
        <w:rPr>
          <w:rFonts w:ascii="Calibri" w:hAnsi="Calibri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57243" w14:textId="77777777" w:rsidR="00DA5F8A" w:rsidRDefault="00DA5F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70DA3" w14:textId="77777777" w:rsidR="00000000" w:rsidRPr="00C12B69" w:rsidRDefault="007E0173" w:rsidP="00C12B69">
    <w:pPr>
      <w:pStyle w:val="Nagwek"/>
      <w:ind w:left="720"/>
      <w:jc w:val="right"/>
      <w:rPr>
        <w:i/>
      </w:rPr>
    </w:pPr>
    <w:r>
      <w:rPr>
        <w:i/>
      </w:rPr>
      <w:tab/>
    </w:r>
    <w:r>
      <w:rPr>
        <w:i/>
      </w:rPr>
      <w:tab/>
    </w:r>
    <w:r>
      <w:rPr>
        <w:i/>
      </w:rPr>
      <w:tab/>
    </w:r>
    <w:r>
      <w:rPr>
        <w:i/>
      </w:rPr>
      <w:tab/>
    </w:r>
    <w:r w:rsidRPr="00C12B69">
      <w:rPr>
        <w:i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F8EA" w14:textId="6C905C32" w:rsidR="00000000" w:rsidRDefault="00000000" w:rsidP="00C12B69">
    <w:pPr>
      <w:pStyle w:val="Nagwek"/>
      <w:spacing w:after="60"/>
      <w:ind w:left="4536" w:hanging="357"/>
      <w:rPr>
        <w:i/>
      </w:rPr>
    </w:pPr>
  </w:p>
  <w:p w14:paraId="792DDB4D" w14:textId="6F4323F6" w:rsidR="00DA5F8A" w:rsidRDefault="00DA5F8A" w:rsidP="00C12B69">
    <w:pPr>
      <w:pStyle w:val="Nagwek"/>
      <w:spacing w:after="60"/>
      <w:ind w:left="4536" w:hanging="357"/>
      <w:rPr>
        <w:i/>
      </w:rPr>
    </w:pPr>
  </w:p>
  <w:p w14:paraId="7DC79278" w14:textId="540E001D" w:rsidR="00DA5F8A" w:rsidRDefault="00DA5F8A" w:rsidP="00DA5F8A">
    <w:pPr>
      <w:pStyle w:val="Nagwek"/>
      <w:spacing w:after="60"/>
      <w:jc w:val="center"/>
      <w:rPr>
        <w:i/>
      </w:rPr>
    </w:pPr>
    <w:r>
      <w:rPr>
        <w:i/>
      </w:rPr>
      <w:t>PROJEKT UMOWY</w:t>
    </w:r>
  </w:p>
  <w:p w14:paraId="0013E64E" w14:textId="77777777" w:rsidR="00000000" w:rsidRDefault="00000000" w:rsidP="00C12B69">
    <w:pPr>
      <w:pStyle w:val="Nagwek"/>
      <w:ind w:left="453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multilevel"/>
    <w:tmpl w:val="3D02F2A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9)"/>
      <w:lvlJc w:val="left"/>
      <w:pPr>
        <w:ind w:left="0" w:firstLine="0"/>
      </w:pPr>
      <w:rPr>
        <w:rFonts w:ascii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1" w15:restartNumberingAfterBreak="0">
    <w:nsid w:val="03C126D5"/>
    <w:multiLevelType w:val="hybridMultilevel"/>
    <w:tmpl w:val="76449CD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2" w:tplc="E19CA068">
      <w:start w:val="1"/>
      <w:numFmt w:val="decimal"/>
      <w:lvlText w:val="%3."/>
      <w:lvlJc w:val="left"/>
      <w:pPr>
        <w:ind w:left="1920" w:hanging="360"/>
      </w:pPr>
      <w:rPr>
        <w:rFonts w:asciiTheme="minorHAnsi" w:hAnsiTheme="minorHAnsi" w:hint="default"/>
      </w:rPr>
    </w:lvl>
    <w:lvl w:ilvl="3" w:tplc="04150011">
      <w:start w:val="1"/>
      <w:numFmt w:val="decimal"/>
      <w:lvlText w:val="%4)"/>
      <w:lvlJc w:val="left"/>
      <w:pPr>
        <w:ind w:left="3306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C1922E9"/>
    <w:multiLevelType w:val="hybridMultilevel"/>
    <w:tmpl w:val="270A319A"/>
    <w:lvl w:ilvl="0" w:tplc="E82C76DC">
      <w:start w:val="1"/>
      <w:numFmt w:val="decimal"/>
      <w:lvlText w:val="%1."/>
      <w:lvlJc w:val="left"/>
      <w:pPr>
        <w:ind w:left="69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50C4858">
      <w:start w:val="1"/>
      <w:numFmt w:val="bullet"/>
      <w:lvlText w:val="-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7B8860E">
      <w:start w:val="1"/>
      <w:numFmt w:val="bullet"/>
      <w:lvlText w:val="▪"/>
      <w:lvlJc w:val="left"/>
      <w:pPr>
        <w:ind w:left="2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128FFB8">
      <w:start w:val="1"/>
      <w:numFmt w:val="bullet"/>
      <w:lvlText w:val="•"/>
      <w:lvlJc w:val="left"/>
      <w:pPr>
        <w:ind w:left="2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EE812B2">
      <w:start w:val="1"/>
      <w:numFmt w:val="bullet"/>
      <w:lvlText w:val="o"/>
      <w:lvlJc w:val="left"/>
      <w:pPr>
        <w:ind w:left="3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A7E0AD8A">
      <w:start w:val="1"/>
      <w:numFmt w:val="bullet"/>
      <w:lvlText w:val="▪"/>
      <w:lvlJc w:val="left"/>
      <w:pPr>
        <w:ind w:left="4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5BC27A4">
      <w:start w:val="1"/>
      <w:numFmt w:val="bullet"/>
      <w:lvlText w:val="•"/>
      <w:lvlJc w:val="left"/>
      <w:pPr>
        <w:ind w:left="50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5C23CF8">
      <w:start w:val="1"/>
      <w:numFmt w:val="bullet"/>
      <w:lvlText w:val="o"/>
      <w:lvlJc w:val="left"/>
      <w:pPr>
        <w:ind w:left="5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C0C5604">
      <w:start w:val="1"/>
      <w:numFmt w:val="bullet"/>
      <w:lvlText w:val="▪"/>
      <w:lvlJc w:val="left"/>
      <w:pPr>
        <w:ind w:left="6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6F44D3"/>
    <w:multiLevelType w:val="hybridMultilevel"/>
    <w:tmpl w:val="78B2C11E"/>
    <w:lvl w:ilvl="0" w:tplc="7B108C92">
      <w:start w:val="1"/>
      <w:numFmt w:val="decimal"/>
      <w:lvlText w:val="%1."/>
      <w:lvlJc w:val="left"/>
      <w:pPr>
        <w:ind w:left="19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2EEA14E2">
      <w:start w:val="1"/>
      <w:numFmt w:val="decimal"/>
      <w:lvlText w:val="%2)"/>
      <w:lvlJc w:val="left"/>
      <w:pPr>
        <w:ind w:left="122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685416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3EE8BF9C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374B602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19D0C390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0E24D3A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09C657E8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5E62F58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926CD8"/>
    <w:multiLevelType w:val="hybridMultilevel"/>
    <w:tmpl w:val="CFC437D0"/>
    <w:lvl w:ilvl="0" w:tplc="9664019A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7CA8A23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026C7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5772394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3A857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72246C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1B3E829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87BC96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110EB4F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9DD4F99"/>
    <w:multiLevelType w:val="hybridMultilevel"/>
    <w:tmpl w:val="CFAA2D74"/>
    <w:name w:val="WW8Num42"/>
    <w:lvl w:ilvl="0" w:tplc="8D20AA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D5AD4"/>
    <w:multiLevelType w:val="hybridMultilevel"/>
    <w:tmpl w:val="68A60094"/>
    <w:lvl w:ilvl="0" w:tplc="6E30840E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D20642">
      <w:start w:val="1"/>
      <w:numFmt w:val="lowerLetter"/>
      <w:lvlText w:val="%2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7C66D24A">
      <w:start w:val="1"/>
      <w:numFmt w:val="lowerRoman"/>
      <w:lvlText w:val="%3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1EECB9B0">
      <w:start w:val="1"/>
      <w:numFmt w:val="decimal"/>
      <w:lvlText w:val="%4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6727810">
      <w:start w:val="1"/>
      <w:numFmt w:val="lowerLetter"/>
      <w:lvlText w:val="%5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AE629DE">
      <w:start w:val="1"/>
      <w:numFmt w:val="lowerRoman"/>
      <w:lvlText w:val="%6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AAAAED56">
      <w:start w:val="1"/>
      <w:numFmt w:val="decimal"/>
      <w:lvlText w:val="%7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03C6ADA">
      <w:start w:val="1"/>
      <w:numFmt w:val="lowerLetter"/>
      <w:lvlText w:val="%8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861A3060">
      <w:start w:val="1"/>
      <w:numFmt w:val="lowerRoman"/>
      <w:lvlText w:val="%9"/>
      <w:lvlJc w:val="left"/>
      <w:pPr>
        <w:ind w:left="6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322FD2"/>
    <w:multiLevelType w:val="hybridMultilevel"/>
    <w:tmpl w:val="0FFC9EFC"/>
    <w:lvl w:ilvl="0" w:tplc="0415000F">
      <w:start w:val="1"/>
      <w:numFmt w:val="decimal"/>
      <w:lvlText w:val="%1."/>
      <w:lvlJc w:val="left"/>
      <w:pPr>
        <w:ind w:left="4046" w:hanging="360"/>
      </w:pPr>
    </w:lvl>
    <w:lvl w:ilvl="1" w:tplc="04150019" w:tentative="1">
      <w:start w:val="1"/>
      <w:numFmt w:val="lowerLetter"/>
      <w:lvlText w:val="%2."/>
      <w:lvlJc w:val="left"/>
      <w:pPr>
        <w:ind w:left="4766" w:hanging="360"/>
      </w:pPr>
    </w:lvl>
    <w:lvl w:ilvl="2" w:tplc="0415001B" w:tentative="1">
      <w:start w:val="1"/>
      <w:numFmt w:val="lowerRoman"/>
      <w:lvlText w:val="%3."/>
      <w:lvlJc w:val="right"/>
      <w:pPr>
        <w:ind w:left="5486" w:hanging="180"/>
      </w:pPr>
    </w:lvl>
    <w:lvl w:ilvl="3" w:tplc="0415000F" w:tentative="1">
      <w:start w:val="1"/>
      <w:numFmt w:val="decimal"/>
      <w:lvlText w:val="%4."/>
      <w:lvlJc w:val="left"/>
      <w:pPr>
        <w:ind w:left="6206" w:hanging="360"/>
      </w:pPr>
    </w:lvl>
    <w:lvl w:ilvl="4" w:tplc="04150019" w:tentative="1">
      <w:start w:val="1"/>
      <w:numFmt w:val="lowerLetter"/>
      <w:lvlText w:val="%5."/>
      <w:lvlJc w:val="left"/>
      <w:pPr>
        <w:ind w:left="6926" w:hanging="360"/>
      </w:pPr>
    </w:lvl>
    <w:lvl w:ilvl="5" w:tplc="0415001B" w:tentative="1">
      <w:start w:val="1"/>
      <w:numFmt w:val="lowerRoman"/>
      <w:lvlText w:val="%6."/>
      <w:lvlJc w:val="right"/>
      <w:pPr>
        <w:ind w:left="7646" w:hanging="180"/>
      </w:pPr>
    </w:lvl>
    <w:lvl w:ilvl="6" w:tplc="0415000F" w:tentative="1">
      <w:start w:val="1"/>
      <w:numFmt w:val="decimal"/>
      <w:lvlText w:val="%7."/>
      <w:lvlJc w:val="left"/>
      <w:pPr>
        <w:ind w:left="8366" w:hanging="360"/>
      </w:pPr>
    </w:lvl>
    <w:lvl w:ilvl="7" w:tplc="04150019" w:tentative="1">
      <w:start w:val="1"/>
      <w:numFmt w:val="lowerLetter"/>
      <w:lvlText w:val="%8."/>
      <w:lvlJc w:val="left"/>
      <w:pPr>
        <w:ind w:left="9086" w:hanging="360"/>
      </w:pPr>
    </w:lvl>
    <w:lvl w:ilvl="8" w:tplc="0415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8" w15:restartNumberingAfterBreak="0">
    <w:nsid w:val="41F75A17"/>
    <w:multiLevelType w:val="hybridMultilevel"/>
    <w:tmpl w:val="6E76346A"/>
    <w:lvl w:ilvl="0" w:tplc="124E9CE2">
      <w:start w:val="1"/>
      <w:numFmt w:val="decimal"/>
      <w:lvlText w:val="%1)"/>
      <w:lvlJc w:val="left"/>
      <w:pPr>
        <w:ind w:left="108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9" w15:restartNumberingAfterBreak="0">
    <w:nsid w:val="4490088F"/>
    <w:multiLevelType w:val="hybridMultilevel"/>
    <w:tmpl w:val="4B16F5F0"/>
    <w:lvl w:ilvl="0" w:tplc="C49AF698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AF0940C">
      <w:start w:val="1"/>
      <w:numFmt w:val="lowerLetter"/>
      <w:lvlText w:val="%2)"/>
      <w:lvlJc w:val="left"/>
      <w:pPr>
        <w:ind w:left="1051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F0A7C3C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FD4475E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4CB8B2C4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DE6B698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BEE98D4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8EC5A60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4FECD38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3CC08E5"/>
    <w:multiLevelType w:val="hybridMultilevel"/>
    <w:tmpl w:val="0058A8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90F80"/>
    <w:multiLevelType w:val="hybridMultilevel"/>
    <w:tmpl w:val="DCD8C65A"/>
    <w:lvl w:ilvl="0" w:tplc="C492B5B0">
      <w:start w:val="4"/>
      <w:numFmt w:val="decimal"/>
      <w:lvlText w:val="%1."/>
      <w:lvlJc w:val="left"/>
      <w:pPr>
        <w:ind w:left="1069" w:firstLine="0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CFE5D2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D56E6"/>
    <w:multiLevelType w:val="hybridMultilevel"/>
    <w:tmpl w:val="4E50C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675156"/>
    <w:multiLevelType w:val="hybridMultilevel"/>
    <w:tmpl w:val="6FFC82DE"/>
    <w:lvl w:ilvl="0" w:tplc="A4526922">
      <w:start w:val="1"/>
      <w:numFmt w:val="decimal"/>
      <w:lvlText w:val="%1."/>
      <w:lvlJc w:val="left"/>
      <w:pPr>
        <w:ind w:left="1069" w:firstLine="0"/>
      </w:pPr>
      <w:rPr>
        <w:rFonts w:ascii="Calibri" w:eastAsia="MS Mincho" w:hAnsi="Calibr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657E26"/>
    <w:multiLevelType w:val="hybridMultilevel"/>
    <w:tmpl w:val="8542D69E"/>
    <w:lvl w:ilvl="0" w:tplc="66B47914">
      <w:start w:val="1"/>
      <w:numFmt w:val="decimal"/>
      <w:lvlText w:val="%1)"/>
      <w:lvlJc w:val="left"/>
      <w:pPr>
        <w:ind w:left="347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15" w15:restartNumberingAfterBreak="0">
    <w:nsid w:val="7A5D05B9"/>
    <w:multiLevelType w:val="hybridMultilevel"/>
    <w:tmpl w:val="3468DB18"/>
    <w:lvl w:ilvl="0" w:tplc="F87C3206">
      <w:start w:val="1"/>
      <w:numFmt w:val="decimal"/>
      <w:lvlText w:val="%1."/>
      <w:lvlJc w:val="left"/>
      <w:pPr>
        <w:ind w:left="686"/>
      </w:pPr>
      <w:rPr>
        <w:rFonts w:asciiTheme="minorHAnsi" w:eastAsia="Times New Roman" w:hAnsiTheme="minorHAnsi" w:cs="Times New Roman"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051"/>
      </w:pPr>
      <w:rPr>
        <w:rFonts w:hint="default"/>
        <w:b w:val="0"/>
        <w:i w:val="0"/>
        <w:strike w:val="0"/>
        <w:dstrike w:val="0"/>
        <w:color w:val="000000"/>
        <w:sz w:val="24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25ADC6E">
      <w:start w:val="1"/>
      <w:numFmt w:val="lowerRoman"/>
      <w:lvlText w:val="%3"/>
      <w:lvlJc w:val="left"/>
      <w:pPr>
        <w:ind w:left="1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5A0C57A">
      <w:start w:val="1"/>
      <w:numFmt w:val="decimal"/>
      <w:lvlText w:val="%4"/>
      <w:lvlJc w:val="left"/>
      <w:pPr>
        <w:ind w:left="2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74E29F46">
      <w:start w:val="1"/>
      <w:numFmt w:val="lowerLetter"/>
      <w:lvlText w:val="%5"/>
      <w:lvlJc w:val="left"/>
      <w:pPr>
        <w:ind w:left="2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35E91A0">
      <w:start w:val="1"/>
      <w:numFmt w:val="lowerRoman"/>
      <w:lvlText w:val="%6"/>
      <w:lvlJc w:val="left"/>
      <w:pPr>
        <w:ind w:left="3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0DE0AA6C">
      <w:start w:val="1"/>
      <w:numFmt w:val="decimal"/>
      <w:lvlText w:val="%7"/>
      <w:lvlJc w:val="left"/>
      <w:pPr>
        <w:ind w:left="4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92741232">
      <w:start w:val="1"/>
      <w:numFmt w:val="lowerLetter"/>
      <w:lvlText w:val="%8"/>
      <w:lvlJc w:val="left"/>
      <w:pPr>
        <w:ind w:left="5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F584664">
      <w:start w:val="1"/>
      <w:numFmt w:val="lowerRoman"/>
      <w:lvlText w:val="%9"/>
      <w:lvlJc w:val="left"/>
      <w:pPr>
        <w:ind w:left="5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36268925">
    <w:abstractNumId w:val="15"/>
  </w:num>
  <w:num w:numId="2" w16cid:durableId="1134787793">
    <w:abstractNumId w:val="4"/>
  </w:num>
  <w:num w:numId="3" w16cid:durableId="1745570533">
    <w:abstractNumId w:val="6"/>
  </w:num>
  <w:num w:numId="4" w16cid:durableId="308827106">
    <w:abstractNumId w:val="2"/>
  </w:num>
  <w:num w:numId="5" w16cid:durableId="430246014">
    <w:abstractNumId w:val="3"/>
  </w:num>
  <w:num w:numId="6" w16cid:durableId="1523855270">
    <w:abstractNumId w:val="9"/>
  </w:num>
  <w:num w:numId="7" w16cid:durableId="553350945">
    <w:abstractNumId w:val="5"/>
  </w:num>
  <w:num w:numId="8" w16cid:durableId="555699677">
    <w:abstractNumId w:val="1"/>
  </w:num>
  <w:num w:numId="9" w16cid:durableId="1316448546">
    <w:abstractNumId w:val="12"/>
  </w:num>
  <w:num w:numId="10" w16cid:durableId="956912423">
    <w:abstractNumId w:val="7"/>
  </w:num>
  <w:num w:numId="11" w16cid:durableId="1253509297">
    <w:abstractNumId w:val="11"/>
  </w:num>
  <w:num w:numId="12" w16cid:durableId="1762948267">
    <w:abstractNumId w:val="13"/>
  </w:num>
  <w:num w:numId="13" w16cid:durableId="1024133326">
    <w:abstractNumId w:val="0"/>
  </w:num>
  <w:num w:numId="14" w16cid:durableId="544565468">
    <w:abstractNumId w:val="10"/>
  </w:num>
  <w:num w:numId="15" w16cid:durableId="2105495161">
    <w:abstractNumId w:val="14"/>
  </w:num>
  <w:num w:numId="16" w16cid:durableId="12415281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40B"/>
    <w:rsid w:val="00016850"/>
    <w:rsid w:val="00025127"/>
    <w:rsid w:val="00147B88"/>
    <w:rsid w:val="0015515E"/>
    <w:rsid w:val="001D6E9F"/>
    <w:rsid w:val="001E7D6D"/>
    <w:rsid w:val="00273D9F"/>
    <w:rsid w:val="00277883"/>
    <w:rsid w:val="0029403C"/>
    <w:rsid w:val="00333716"/>
    <w:rsid w:val="00335E75"/>
    <w:rsid w:val="00344462"/>
    <w:rsid w:val="003A629D"/>
    <w:rsid w:val="003A72B9"/>
    <w:rsid w:val="003D5AF3"/>
    <w:rsid w:val="004628C5"/>
    <w:rsid w:val="0049773A"/>
    <w:rsid w:val="004C2F20"/>
    <w:rsid w:val="004E2125"/>
    <w:rsid w:val="00502477"/>
    <w:rsid w:val="005126CC"/>
    <w:rsid w:val="005317F3"/>
    <w:rsid w:val="005C086A"/>
    <w:rsid w:val="005D4548"/>
    <w:rsid w:val="005F4FA5"/>
    <w:rsid w:val="00665353"/>
    <w:rsid w:val="006712D4"/>
    <w:rsid w:val="00682AE5"/>
    <w:rsid w:val="006F7C32"/>
    <w:rsid w:val="00725742"/>
    <w:rsid w:val="00735602"/>
    <w:rsid w:val="00765C72"/>
    <w:rsid w:val="00774EC0"/>
    <w:rsid w:val="00781C41"/>
    <w:rsid w:val="007B6F03"/>
    <w:rsid w:val="007E0173"/>
    <w:rsid w:val="0081338A"/>
    <w:rsid w:val="00835E3C"/>
    <w:rsid w:val="00877775"/>
    <w:rsid w:val="008C1C80"/>
    <w:rsid w:val="009740DA"/>
    <w:rsid w:val="00987920"/>
    <w:rsid w:val="009F0E4A"/>
    <w:rsid w:val="00A0121E"/>
    <w:rsid w:val="00A16914"/>
    <w:rsid w:val="00A8670D"/>
    <w:rsid w:val="00AC1A8B"/>
    <w:rsid w:val="00AD2962"/>
    <w:rsid w:val="00AE1433"/>
    <w:rsid w:val="00AF1D11"/>
    <w:rsid w:val="00B37B57"/>
    <w:rsid w:val="00B4417F"/>
    <w:rsid w:val="00B46A7E"/>
    <w:rsid w:val="00B471AE"/>
    <w:rsid w:val="00C0132E"/>
    <w:rsid w:val="00C23C40"/>
    <w:rsid w:val="00C426D1"/>
    <w:rsid w:val="00C90A6B"/>
    <w:rsid w:val="00CA540B"/>
    <w:rsid w:val="00CB7FAF"/>
    <w:rsid w:val="00CE04C5"/>
    <w:rsid w:val="00CE35BB"/>
    <w:rsid w:val="00D235B0"/>
    <w:rsid w:val="00D363BE"/>
    <w:rsid w:val="00DA5F8A"/>
    <w:rsid w:val="00DC2A94"/>
    <w:rsid w:val="00DF4B8C"/>
    <w:rsid w:val="00DF6D26"/>
    <w:rsid w:val="00E249AC"/>
    <w:rsid w:val="00E43122"/>
    <w:rsid w:val="00E578F7"/>
    <w:rsid w:val="00E705D6"/>
    <w:rsid w:val="00E87B4B"/>
    <w:rsid w:val="00F059C9"/>
    <w:rsid w:val="00FD33A3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F7FE"/>
  <w15:chartTrackingRefBased/>
  <w15:docId w15:val="{564BCAFA-EFFB-46D2-B244-E2E9EAE17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5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540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A54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40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540B"/>
    <w:pPr>
      <w:spacing w:after="0" w:line="240" w:lineRule="auto"/>
      <w:ind w:left="356" w:hanging="356"/>
      <w:jc w:val="both"/>
    </w:pPr>
    <w:rPr>
      <w:rFonts w:ascii="Times New Roman" w:eastAsia="MS Mincho" w:hAnsi="Times New Roman" w:cs="Times New Roman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540B"/>
    <w:rPr>
      <w:rFonts w:ascii="Times New Roman" w:eastAsia="MS Mincho" w:hAnsi="Times New Roman" w:cs="Times New Roman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540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426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26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lebork@gdansk.lasy.gov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2251</Words>
  <Characters>13507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Kulwikowski</dc:creator>
  <cp:keywords/>
  <dc:description/>
  <cp:lastModifiedBy>Mateusz Zdanowski - Nadleśnictwo Lębork</cp:lastModifiedBy>
  <cp:revision>2</cp:revision>
  <cp:lastPrinted>2020-01-23T10:06:00Z</cp:lastPrinted>
  <dcterms:created xsi:type="dcterms:W3CDTF">2025-09-12T10:43:00Z</dcterms:created>
  <dcterms:modified xsi:type="dcterms:W3CDTF">2025-09-12T10:43:00Z</dcterms:modified>
</cp:coreProperties>
</file>